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D4CA" w14:textId="715FCFFD" w:rsidR="00935C2F" w:rsidRPr="008F428D" w:rsidRDefault="00935C2F" w:rsidP="00935C2F">
      <w:pPr>
        <w:jc w:val="center"/>
        <w:rPr>
          <w:b/>
          <w:bCs/>
          <w:iCs/>
          <w:color w:val="auto"/>
          <w:szCs w:val="24"/>
        </w:rPr>
      </w:pPr>
      <w:r w:rsidRPr="008F428D">
        <w:rPr>
          <w:b/>
          <w:bCs/>
          <w:iCs/>
          <w:color w:val="auto"/>
          <w:szCs w:val="24"/>
        </w:rPr>
        <w:t>Program Çıktılarının Belirlenmesi, Güncellenmesi ve Yayımlanmasına ilişkin Süreçler</w:t>
      </w:r>
    </w:p>
    <w:p w14:paraId="5A20339A" w14:textId="77777777" w:rsidR="00935C2F" w:rsidRPr="008F428D" w:rsidRDefault="00935C2F" w:rsidP="00935C2F">
      <w:pPr>
        <w:jc w:val="center"/>
        <w:rPr>
          <w:b/>
          <w:bCs/>
          <w:iCs/>
          <w:color w:val="auto"/>
          <w:szCs w:val="24"/>
        </w:rPr>
      </w:pPr>
    </w:p>
    <w:p w14:paraId="1DAB7E80" w14:textId="5DDBD4B9" w:rsidR="003F45B4" w:rsidRPr="008F428D" w:rsidRDefault="00935C2F" w:rsidP="00214E92">
      <w:pPr>
        <w:rPr>
          <w:szCs w:val="24"/>
        </w:rPr>
      </w:pPr>
      <w:r w:rsidRPr="008F428D">
        <w:rPr>
          <w:color w:val="auto"/>
          <w:szCs w:val="24"/>
        </w:rPr>
        <w:t xml:space="preserve">Hemşirelik Lisans Programının </w:t>
      </w:r>
      <w:r w:rsidR="008F428D" w:rsidRPr="008F428D">
        <w:rPr>
          <w:color w:val="auto"/>
          <w:szCs w:val="24"/>
        </w:rPr>
        <w:t>Program Çıktıları</w:t>
      </w:r>
      <w:r w:rsidRPr="008F428D">
        <w:rPr>
          <w:color w:val="auto"/>
          <w:szCs w:val="24"/>
        </w:rPr>
        <w:t xml:space="preserve">; Programın Amacı, </w:t>
      </w:r>
      <w:r w:rsidR="00C00944" w:rsidRPr="00C00944">
        <w:rPr>
          <w:color w:val="auto"/>
          <w:szCs w:val="24"/>
        </w:rPr>
        <w:t>Hemşirelik Ulusal Çekirdek Eğitim Programı</w:t>
      </w:r>
      <w:r w:rsidR="00C00944">
        <w:rPr>
          <w:color w:val="auto"/>
          <w:szCs w:val="24"/>
        </w:rPr>
        <w:t xml:space="preserve"> (HUÇEP)</w:t>
      </w:r>
      <w:r w:rsidRPr="008F428D">
        <w:rPr>
          <w:color w:val="auto"/>
          <w:szCs w:val="24"/>
        </w:rPr>
        <w:t xml:space="preserve">, Türkiye Yükseköğretim Yeterlilikler Çerçevesi (TYYÇ) Sağlık Temel Alanı 6. Düzey yeterlilikleri ve </w:t>
      </w:r>
      <w:r w:rsidR="00C00944" w:rsidRPr="00C00944">
        <w:rPr>
          <w:color w:val="auto"/>
          <w:szCs w:val="24"/>
        </w:rPr>
        <w:t>Hemşirelik Eğitim Programları Değerlendirme ve Akreditasyon Derneği</w:t>
      </w:r>
      <w:r w:rsidR="00C00944">
        <w:rPr>
          <w:color w:val="auto"/>
          <w:szCs w:val="24"/>
        </w:rPr>
        <w:t xml:space="preserve"> (</w:t>
      </w:r>
      <w:r w:rsidRPr="008F428D">
        <w:rPr>
          <w:color w:val="auto"/>
          <w:szCs w:val="24"/>
        </w:rPr>
        <w:t>HEPDAK</w:t>
      </w:r>
      <w:r w:rsidR="00C00944">
        <w:rPr>
          <w:color w:val="auto"/>
          <w:szCs w:val="24"/>
        </w:rPr>
        <w:t>)</w:t>
      </w:r>
      <w:r w:rsidRPr="008F428D">
        <w:rPr>
          <w:color w:val="auto"/>
          <w:szCs w:val="24"/>
        </w:rPr>
        <w:t xml:space="preserve"> program çıktıları dikkate alınarak belirlenmiştir. Program çıktılarının belirlenmesi ve güncellenmesine ilişkin süreçler, Fakülte ve Bölüm düzeyinde tanımlanmış politika, yönerge ve prosedürler doğrultusunda yürütülmektedir.</w:t>
      </w:r>
      <w:r w:rsidR="008F428D" w:rsidRPr="008F428D">
        <w:rPr>
          <w:color w:val="auto"/>
          <w:szCs w:val="24"/>
        </w:rPr>
        <w:t xml:space="preserve"> Program Çıktıları eşleşme tabloları aşağıdaki gibidir.</w:t>
      </w:r>
    </w:p>
    <w:p w14:paraId="2BDE1C49" w14:textId="77777777" w:rsidR="00214E92" w:rsidRPr="008F428D" w:rsidRDefault="00214E92" w:rsidP="00214E92">
      <w:pPr>
        <w:rPr>
          <w:sz w:val="18"/>
          <w:szCs w:val="18"/>
        </w:rPr>
      </w:pPr>
    </w:p>
    <w:p w14:paraId="3331B651" w14:textId="2DAF1AC8" w:rsidR="00214E92" w:rsidRPr="008F428D" w:rsidRDefault="00214E92" w:rsidP="00214E92">
      <w:pPr>
        <w:spacing w:after="0" w:line="240" w:lineRule="auto"/>
        <w:rPr>
          <w:color w:val="auto"/>
          <w:sz w:val="18"/>
          <w:szCs w:val="18"/>
        </w:rPr>
      </w:pPr>
      <w:r w:rsidRPr="008F428D">
        <w:rPr>
          <w:b/>
          <w:color w:val="auto"/>
          <w:sz w:val="18"/>
          <w:szCs w:val="18"/>
        </w:rPr>
        <w:t>Tablo 1. Program Çıktıları ile Program Amaçlarının İlişkisi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93"/>
        <w:gridCol w:w="834"/>
        <w:gridCol w:w="922"/>
        <w:gridCol w:w="951"/>
        <w:gridCol w:w="951"/>
        <w:gridCol w:w="951"/>
      </w:tblGrid>
      <w:tr w:rsidR="00214E92" w:rsidRPr="008F428D" w14:paraId="17D08BFF" w14:textId="77777777" w:rsidTr="008F428D">
        <w:trPr>
          <w:cantSplit/>
          <w:trHeight w:val="320"/>
        </w:trPr>
        <w:tc>
          <w:tcPr>
            <w:tcW w:w="9493" w:type="dxa"/>
            <w:vMerge w:val="restart"/>
          </w:tcPr>
          <w:p w14:paraId="58FF0749" w14:textId="77777777" w:rsidR="00214E92" w:rsidRPr="008F428D" w:rsidRDefault="00214E92" w:rsidP="00113C3A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</w:p>
          <w:p w14:paraId="4AC76CBC" w14:textId="77777777" w:rsidR="00214E92" w:rsidRPr="008F428D" w:rsidRDefault="00214E92" w:rsidP="00113C3A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color w:val="auto"/>
                <w:sz w:val="18"/>
                <w:szCs w:val="18"/>
              </w:rPr>
              <w:t>Program Çıktıları (PÇ)</w:t>
            </w:r>
          </w:p>
        </w:tc>
        <w:tc>
          <w:tcPr>
            <w:tcW w:w="4609" w:type="dxa"/>
            <w:gridSpan w:val="5"/>
          </w:tcPr>
          <w:p w14:paraId="5FA353BE" w14:textId="77777777" w:rsidR="00214E92" w:rsidRPr="008F428D" w:rsidRDefault="00214E92" w:rsidP="00113C3A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8F428D">
              <w:rPr>
                <w:b/>
                <w:color w:val="auto"/>
                <w:sz w:val="18"/>
                <w:szCs w:val="18"/>
              </w:rPr>
              <w:t>Program Amaçları</w:t>
            </w:r>
          </w:p>
        </w:tc>
      </w:tr>
      <w:tr w:rsidR="00214E92" w:rsidRPr="008F428D" w14:paraId="04E1CA3B" w14:textId="77777777" w:rsidTr="008F428D">
        <w:trPr>
          <w:cantSplit/>
          <w:trHeight w:val="452"/>
        </w:trPr>
        <w:tc>
          <w:tcPr>
            <w:tcW w:w="9493" w:type="dxa"/>
            <w:vMerge/>
          </w:tcPr>
          <w:p w14:paraId="369785A9" w14:textId="77777777" w:rsidR="00214E92" w:rsidRPr="008F428D" w:rsidRDefault="00214E92" w:rsidP="00113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34" w:type="dxa"/>
          </w:tcPr>
          <w:p w14:paraId="6DEF7DE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color w:val="auto"/>
                <w:sz w:val="18"/>
                <w:szCs w:val="18"/>
              </w:rPr>
              <w:t>PA 1</w:t>
            </w:r>
          </w:p>
        </w:tc>
        <w:tc>
          <w:tcPr>
            <w:tcW w:w="922" w:type="dxa"/>
          </w:tcPr>
          <w:p w14:paraId="17BF15FD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color w:val="auto"/>
                <w:sz w:val="18"/>
                <w:szCs w:val="18"/>
              </w:rPr>
              <w:t>PA 2</w:t>
            </w:r>
          </w:p>
        </w:tc>
        <w:tc>
          <w:tcPr>
            <w:tcW w:w="951" w:type="dxa"/>
          </w:tcPr>
          <w:p w14:paraId="18BB4E93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color w:val="auto"/>
                <w:sz w:val="18"/>
                <w:szCs w:val="18"/>
              </w:rPr>
              <w:t>PA 3</w:t>
            </w:r>
          </w:p>
        </w:tc>
        <w:tc>
          <w:tcPr>
            <w:tcW w:w="951" w:type="dxa"/>
          </w:tcPr>
          <w:p w14:paraId="64C211B3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color w:val="auto"/>
                <w:sz w:val="18"/>
                <w:szCs w:val="18"/>
              </w:rPr>
              <w:t>PA 4</w:t>
            </w:r>
          </w:p>
          <w:p w14:paraId="042DF7F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51" w:type="dxa"/>
          </w:tcPr>
          <w:p w14:paraId="728F7754" w14:textId="77777777" w:rsidR="00214E92" w:rsidRPr="008F428D" w:rsidRDefault="00214E92" w:rsidP="00113C3A">
            <w:pPr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8F428D">
              <w:rPr>
                <w:b/>
                <w:color w:val="auto"/>
                <w:sz w:val="18"/>
                <w:szCs w:val="18"/>
              </w:rPr>
              <w:t>PA 5</w:t>
            </w:r>
          </w:p>
        </w:tc>
      </w:tr>
      <w:tr w:rsidR="00214E92" w:rsidRPr="008F428D" w14:paraId="6D235D57" w14:textId="77777777" w:rsidTr="008F428D">
        <w:trPr>
          <w:trHeight w:val="226"/>
        </w:trPr>
        <w:tc>
          <w:tcPr>
            <w:tcW w:w="9493" w:type="dxa"/>
          </w:tcPr>
          <w:p w14:paraId="6517DE85" w14:textId="77777777" w:rsidR="00214E92" w:rsidRPr="008F428D" w:rsidRDefault="00214E92" w:rsidP="00113C3A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1:</w:t>
            </w:r>
            <w:r w:rsidRPr="008F428D">
              <w:rPr>
                <w:sz w:val="18"/>
                <w:szCs w:val="18"/>
              </w:rPr>
              <w:t xml:space="preserve"> Hemşirelik alanına özgü güncel kuramsal, kanıta dayalı ve uygulamalı bilgiyi açıklar ve ilişkilendirir.</w:t>
            </w:r>
          </w:p>
        </w:tc>
        <w:tc>
          <w:tcPr>
            <w:tcW w:w="834" w:type="dxa"/>
            <w:vAlign w:val="center"/>
          </w:tcPr>
          <w:p w14:paraId="5FC09125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22" w:type="dxa"/>
            <w:vAlign w:val="center"/>
          </w:tcPr>
          <w:p w14:paraId="798D29C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vAlign w:val="center"/>
          </w:tcPr>
          <w:p w14:paraId="3789BD38" w14:textId="77777777" w:rsidR="00214E92" w:rsidRPr="008F428D" w:rsidRDefault="00214E92" w:rsidP="00113C3A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 xml:space="preserve">   D</w:t>
            </w:r>
          </w:p>
        </w:tc>
        <w:tc>
          <w:tcPr>
            <w:tcW w:w="951" w:type="dxa"/>
            <w:vAlign w:val="center"/>
          </w:tcPr>
          <w:p w14:paraId="3A2CF113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vAlign w:val="center"/>
          </w:tcPr>
          <w:p w14:paraId="692936AC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</w:tr>
      <w:tr w:rsidR="00214E92" w:rsidRPr="008F428D" w14:paraId="175194DD" w14:textId="77777777" w:rsidTr="008F428D">
        <w:trPr>
          <w:trHeight w:val="226"/>
        </w:trPr>
        <w:tc>
          <w:tcPr>
            <w:tcW w:w="9493" w:type="dxa"/>
          </w:tcPr>
          <w:p w14:paraId="00C0D24A" w14:textId="77777777" w:rsidR="00214E92" w:rsidRPr="008F428D" w:rsidRDefault="00214E92" w:rsidP="00113C3A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2:</w:t>
            </w:r>
            <w:r w:rsidRPr="008F428D">
              <w:rPr>
                <w:sz w:val="18"/>
                <w:szCs w:val="18"/>
              </w:rPr>
              <w:t xml:space="preserve"> Birey, aile ve toplumun sağlık gereksinimlerine yönelik hemşirelik bakımını, hemşirelik sürecini kullanarak bütüncül bir anlayışla planlar, uygular ve değerlendirir. </w:t>
            </w:r>
          </w:p>
        </w:tc>
        <w:tc>
          <w:tcPr>
            <w:tcW w:w="834" w:type="dxa"/>
            <w:vAlign w:val="center"/>
          </w:tcPr>
          <w:p w14:paraId="005001C8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22" w:type="dxa"/>
            <w:vAlign w:val="center"/>
          </w:tcPr>
          <w:p w14:paraId="1860FF2C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vAlign w:val="center"/>
          </w:tcPr>
          <w:p w14:paraId="5C29EBB9" w14:textId="77777777" w:rsidR="00214E92" w:rsidRPr="008F428D" w:rsidRDefault="00214E92" w:rsidP="00113C3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vAlign w:val="center"/>
          </w:tcPr>
          <w:p w14:paraId="4F44F724" w14:textId="77777777" w:rsidR="00214E92" w:rsidRPr="008F428D" w:rsidRDefault="00214E92" w:rsidP="00113C3A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 xml:space="preserve">   O</w:t>
            </w:r>
          </w:p>
        </w:tc>
        <w:tc>
          <w:tcPr>
            <w:tcW w:w="951" w:type="dxa"/>
            <w:vAlign w:val="center"/>
          </w:tcPr>
          <w:p w14:paraId="23C9FF3D" w14:textId="77777777" w:rsidR="00214E92" w:rsidRPr="008F428D" w:rsidRDefault="00214E92" w:rsidP="00113C3A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 xml:space="preserve">    D</w:t>
            </w:r>
          </w:p>
        </w:tc>
      </w:tr>
      <w:tr w:rsidR="00214E92" w:rsidRPr="008F428D" w14:paraId="7465F4DC" w14:textId="77777777" w:rsidTr="008F428D">
        <w:trPr>
          <w:trHeight w:val="226"/>
        </w:trPr>
        <w:tc>
          <w:tcPr>
            <w:tcW w:w="9493" w:type="dxa"/>
          </w:tcPr>
          <w:p w14:paraId="2FC8A3A0" w14:textId="77777777" w:rsidR="00214E92" w:rsidRPr="008F428D" w:rsidRDefault="00214E92" w:rsidP="00113C3A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3:</w:t>
            </w:r>
            <w:r w:rsidRPr="008F428D">
              <w:rPr>
                <w:sz w:val="18"/>
                <w:szCs w:val="18"/>
              </w:rPr>
              <w:t xml:space="preserve"> Hemşirelik uygulamalarını mesleki ilke, etik ilkeler, yasal sorumluluklar ve bilimsel ilke ve yöntemler doğrultusunda gerçekleştirir. </w:t>
            </w:r>
          </w:p>
        </w:tc>
        <w:tc>
          <w:tcPr>
            <w:tcW w:w="834" w:type="dxa"/>
            <w:vAlign w:val="center"/>
          </w:tcPr>
          <w:p w14:paraId="3F39F396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22" w:type="dxa"/>
            <w:vAlign w:val="center"/>
          </w:tcPr>
          <w:p w14:paraId="2D429FC1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vAlign w:val="center"/>
          </w:tcPr>
          <w:p w14:paraId="6FF775EB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vAlign w:val="center"/>
          </w:tcPr>
          <w:p w14:paraId="0373AB2A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vAlign w:val="center"/>
          </w:tcPr>
          <w:p w14:paraId="077A283A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</w:tr>
      <w:tr w:rsidR="00214E92" w:rsidRPr="008F428D" w14:paraId="1EF1E291" w14:textId="77777777" w:rsidTr="008F428D">
        <w:trPr>
          <w:trHeight w:val="226"/>
        </w:trPr>
        <w:tc>
          <w:tcPr>
            <w:tcW w:w="9493" w:type="dxa"/>
            <w:tcBorders>
              <w:bottom w:val="single" w:sz="4" w:space="0" w:color="000000"/>
            </w:tcBorders>
          </w:tcPr>
          <w:p w14:paraId="066F9A2E" w14:textId="77777777" w:rsidR="00214E92" w:rsidRPr="008F428D" w:rsidRDefault="00214E92" w:rsidP="00113C3A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4:</w:t>
            </w:r>
            <w:r w:rsidRPr="008F428D">
              <w:rPr>
                <w:sz w:val="18"/>
                <w:szCs w:val="18"/>
              </w:rPr>
              <w:t xml:space="preserve"> Kişisel ve mesleki uygulama alanlarında karşılaştığı sorunları analiz eder ve kanıta dayalı karar verir.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27A8CBD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22" w:type="dxa"/>
            <w:tcBorders>
              <w:bottom w:val="single" w:sz="4" w:space="0" w:color="000000"/>
            </w:tcBorders>
            <w:vAlign w:val="center"/>
          </w:tcPr>
          <w:p w14:paraId="3275E0B7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tcBorders>
              <w:bottom w:val="single" w:sz="4" w:space="0" w:color="000000"/>
            </w:tcBorders>
            <w:vAlign w:val="center"/>
          </w:tcPr>
          <w:p w14:paraId="6F3A8CD8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tcBorders>
              <w:bottom w:val="single" w:sz="4" w:space="0" w:color="000000"/>
            </w:tcBorders>
            <w:vAlign w:val="center"/>
          </w:tcPr>
          <w:p w14:paraId="343A2C70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vAlign w:val="center"/>
          </w:tcPr>
          <w:p w14:paraId="36C782C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</w:tr>
      <w:tr w:rsidR="00214E92" w:rsidRPr="008F428D" w14:paraId="0F023E22" w14:textId="77777777" w:rsidTr="008F428D">
        <w:trPr>
          <w:trHeight w:val="226"/>
        </w:trPr>
        <w:tc>
          <w:tcPr>
            <w:tcW w:w="9493" w:type="dxa"/>
            <w:tcBorders>
              <w:bottom w:val="single" w:sz="4" w:space="0" w:color="auto"/>
            </w:tcBorders>
          </w:tcPr>
          <w:p w14:paraId="408DA453" w14:textId="77777777" w:rsidR="00214E92" w:rsidRPr="008F428D" w:rsidRDefault="00214E92" w:rsidP="00113C3A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5:</w:t>
            </w:r>
            <w:r w:rsidRPr="008F428D">
              <w:rPr>
                <w:sz w:val="18"/>
                <w:szCs w:val="18"/>
              </w:rPr>
              <w:t xml:space="preserve"> Hemşirelik alanındaki bilgileri öğrenme-öğretme uygulamalarında kullanır ve disiplinler arası araştırmalara katılır.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14:paraId="14E5E137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51FDC562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0F8A289B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42447A48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vAlign w:val="center"/>
          </w:tcPr>
          <w:p w14:paraId="5813E9E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</w:tr>
      <w:tr w:rsidR="00214E92" w:rsidRPr="008F428D" w14:paraId="3E621C58" w14:textId="77777777" w:rsidTr="008F428D">
        <w:trPr>
          <w:trHeight w:val="22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CB1" w14:textId="77777777" w:rsidR="00214E92" w:rsidRPr="008F428D" w:rsidRDefault="00214E92" w:rsidP="00113C3A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6:</w:t>
            </w:r>
            <w:r w:rsidRPr="008F428D">
              <w:rPr>
                <w:sz w:val="18"/>
                <w:szCs w:val="18"/>
              </w:rPr>
              <w:t xml:space="preserve"> Yaşam boyu öğrenme ve kalite yönetiminin önemini benimseyerek bilim, teknoloji, eğitim ve sağlık konularındaki son gelişmeleri takip edebilme ve kendini sürekli geliştirme yeteneği kazanır.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D0EF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A7A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E223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6548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vAlign w:val="center"/>
          </w:tcPr>
          <w:p w14:paraId="5E214BB4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</w:tr>
      <w:tr w:rsidR="00214E92" w:rsidRPr="008F428D" w14:paraId="6162F1BC" w14:textId="77777777" w:rsidTr="008F428D">
        <w:trPr>
          <w:trHeight w:val="22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1A5" w14:textId="77777777" w:rsidR="00214E92" w:rsidRPr="008F428D" w:rsidRDefault="00214E92" w:rsidP="00113C3A">
            <w:pPr>
              <w:spacing w:after="0" w:line="240" w:lineRule="auto"/>
              <w:rPr>
                <w:b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7:</w:t>
            </w:r>
            <w:r w:rsidRPr="008F428D">
              <w:rPr>
                <w:sz w:val="18"/>
                <w:szCs w:val="18"/>
              </w:rPr>
              <w:t xml:space="preserve"> Güvenli ve kaliteli bakımın desteklenmesi ve geliştirilmesinde örgütsel yapı ve sistemlere liderlik eder.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4371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FA21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0AD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71FF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vAlign w:val="center"/>
          </w:tcPr>
          <w:p w14:paraId="56CF14EF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</w:tr>
      <w:tr w:rsidR="00214E92" w:rsidRPr="008F428D" w14:paraId="7336E932" w14:textId="77777777" w:rsidTr="008F428D">
        <w:trPr>
          <w:trHeight w:val="22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C21" w14:textId="77777777" w:rsidR="00214E92" w:rsidRPr="008F428D" w:rsidRDefault="00214E92" w:rsidP="00113C3A">
            <w:pPr>
              <w:spacing w:after="0" w:line="240" w:lineRule="auto"/>
              <w:rPr>
                <w:b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8:</w:t>
            </w:r>
            <w:r w:rsidRPr="008F428D">
              <w:rPr>
                <w:sz w:val="18"/>
                <w:szCs w:val="18"/>
              </w:rPr>
              <w:t xml:space="preserve"> Mesleki sorumluluk bilinciyle sağlık ekibi ve diğer disiplinlerle iş birliği içinde çalışır.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7D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D3C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0B9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78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51" w:type="dxa"/>
            <w:vAlign w:val="center"/>
          </w:tcPr>
          <w:p w14:paraId="3D0B3D2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</w:tr>
      <w:tr w:rsidR="00214E92" w:rsidRPr="008F428D" w14:paraId="0DBE8B49" w14:textId="77777777" w:rsidTr="008F428D">
        <w:trPr>
          <w:trHeight w:val="22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1B0D" w14:textId="77777777" w:rsidR="00214E92" w:rsidRPr="008F428D" w:rsidRDefault="00214E92" w:rsidP="00113C3A">
            <w:pPr>
              <w:spacing w:after="0" w:line="240" w:lineRule="auto"/>
              <w:rPr>
                <w:b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9:</w:t>
            </w:r>
            <w:r w:rsidRPr="008F428D">
              <w:rPr>
                <w:sz w:val="18"/>
                <w:szCs w:val="18"/>
              </w:rPr>
              <w:t xml:space="preserve"> Yönetim sürecini hemşirelik uygulamalarında kullanabilir.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D2D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CDD1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95EE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9E7B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51" w:type="dxa"/>
            <w:vAlign w:val="center"/>
          </w:tcPr>
          <w:p w14:paraId="445BB86A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</w:tr>
      <w:tr w:rsidR="00214E92" w:rsidRPr="008F428D" w14:paraId="3D73F3E2" w14:textId="77777777" w:rsidTr="008F428D">
        <w:trPr>
          <w:trHeight w:val="22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BA7" w14:textId="77777777" w:rsidR="00214E92" w:rsidRPr="008F428D" w:rsidRDefault="00214E92" w:rsidP="00113C3A">
            <w:pPr>
              <w:spacing w:after="0" w:line="240" w:lineRule="auto"/>
              <w:rPr>
                <w:b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10:</w:t>
            </w:r>
            <w:r w:rsidRPr="008F428D">
              <w:rPr>
                <w:sz w:val="18"/>
                <w:szCs w:val="18"/>
              </w:rPr>
              <w:t xml:space="preserve"> İçinde bulunduğu örgütün tüm paydaşlarıyla hem sözlü hem de yazılı olmak üzere; ulusal ve uluslararası düzeyde doğru iletişim ve bilgi aktarımını gerçekleştirecek ve yönetebilecek iletişim becerilerine sahip olur.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AEFC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C0CD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EB5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07B8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51" w:type="dxa"/>
            <w:vAlign w:val="center"/>
          </w:tcPr>
          <w:p w14:paraId="2D660253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</w:tr>
      <w:tr w:rsidR="00214E92" w:rsidRPr="008F428D" w14:paraId="3751E2BB" w14:textId="77777777" w:rsidTr="008F428D">
        <w:trPr>
          <w:trHeight w:val="226"/>
        </w:trPr>
        <w:tc>
          <w:tcPr>
            <w:tcW w:w="122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5FF4C1" w14:textId="77777777" w:rsidR="00214E92" w:rsidRPr="008F428D" w:rsidRDefault="00214E92" w:rsidP="00113C3A">
            <w:pPr>
              <w:spacing w:after="0" w:line="276" w:lineRule="auto"/>
              <w:rPr>
                <w:color w:val="auto"/>
                <w:sz w:val="18"/>
                <w:szCs w:val="18"/>
              </w:rPr>
            </w:pPr>
            <w:r w:rsidRPr="008F428D">
              <w:rPr>
                <w:i/>
                <w:color w:val="auto"/>
                <w:sz w:val="18"/>
                <w:szCs w:val="18"/>
                <w:vertAlign w:val="superscript"/>
              </w:rPr>
              <w:t>1</w:t>
            </w:r>
            <w:r w:rsidRPr="008F428D">
              <w:rPr>
                <w:b/>
                <w:i/>
                <w:color w:val="auto"/>
                <w:sz w:val="18"/>
                <w:szCs w:val="18"/>
              </w:rPr>
              <w:t>D= Düşük, O=Orta, Y=Yüksek</w:t>
            </w:r>
          </w:p>
          <w:p w14:paraId="103D46D0" w14:textId="77777777" w:rsidR="00214E92" w:rsidRPr="008F428D" w:rsidRDefault="00214E92" w:rsidP="00113C3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02" w:type="dxa"/>
            <w:gridSpan w:val="2"/>
          </w:tcPr>
          <w:p w14:paraId="19D263F8" w14:textId="77777777" w:rsidR="00214E92" w:rsidRPr="008F428D" w:rsidRDefault="00214E92" w:rsidP="00113C3A">
            <w:pPr>
              <w:spacing w:after="0" w:line="276" w:lineRule="auto"/>
              <w:rPr>
                <w:i/>
                <w:color w:val="auto"/>
                <w:sz w:val="18"/>
                <w:szCs w:val="18"/>
                <w:vertAlign w:val="superscript"/>
              </w:rPr>
            </w:pPr>
          </w:p>
        </w:tc>
      </w:tr>
    </w:tbl>
    <w:p w14:paraId="5B73FE44" w14:textId="77777777" w:rsidR="00214E92" w:rsidRPr="008F428D" w:rsidRDefault="00214E92" w:rsidP="00214E92">
      <w:pPr>
        <w:spacing w:after="0" w:line="276" w:lineRule="auto"/>
        <w:rPr>
          <w:color w:val="auto"/>
          <w:sz w:val="18"/>
          <w:szCs w:val="18"/>
        </w:rPr>
      </w:pPr>
    </w:p>
    <w:p w14:paraId="0BEE6AD8" w14:textId="3E639B8B" w:rsidR="008F428D" w:rsidRPr="008F428D" w:rsidRDefault="008F428D" w:rsidP="00214E92">
      <w:pPr>
        <w:spacing w:after="0" w:line="276" w:lineRule="auto"/>
        <w:rPr>
          <w:sz w:val="18"/>
          <w:szCs w:val="18"/>
        </w:rPr>
      </w:pPr>
      <w:r w:rsidRPr="008F428D">
        <w:rPr>
          <w:sz w:val="18"/>
          <w:szCs w:val="18"/>
        </w:rPr>
        <w:br w:type="page"/>
      </w:r>
    </w:p>
    <w:p w14:paraId="55344C09" w14:textId="1DC6B9FE" w:rsidR="00214E92" w:rsidRPr="008F428D" w:rsidRDefault="00AB7548" w:rsidP="00214E92">
      <w:pPr>
        <w:spacing w:after="0" w:line="276" w:lineRule="auto"/>
        <w:rPr>
          <w:b/>
          <w:bCs/>
          <w:sz w:val="18"/>
          <w:szCs w:val="18"/>
        </w:rPr>
      </w:pPr>
      <w:r w:rsidRPr="008F428D">
        <w:rPr>
          <w:b/>
          <w:color w:val="auto"/>
          <w:sz w:val="18"/>
          <w:szCs w:val="18"/>
        </w:rPr>
        <w:lastRenderedPageBreak/>
        <w:t xml:space="preserve">Tablo 2. </w:t>
      </w:r>
      <w:r w:rsidR="00214E92" w:rsidRPr="008F428D">
        <w:rPr>
          <w:b/>
          <w:bCs/>
          <w:sz w:val="18"/>
          <w:szCs w:val="18"/>
        </w:rPr>
        <w:t>Program Çıktıları ile TYYÇ Yeterlilikleri İlişkisi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992"/>
        <w:gridCol w:w="632"/>
        <w:gridCol w:w="306"/>
        <w:gridCol w:w="621"/>
        <w:gridCol w:w="621"/>
        <w:gridCol w:w="621"/>
        <w:gridCol w:w="621"/>
        <w:gridCol w:w="306"/>
        <w:gridCol w:w="621"/>
        <w:gridCol w:w="621"/>
        <w:gridCol w:w="621"/>
        <w:gridCol w:w="306"/>
        <w:gridCol w:w="621"/>
        <w:gridCol w:w="621"/>
        <w:gridCol w:w="621"/>
        <w:gridCol w:w="621"/>
        <w:gridCol w:w="621"/>
      </w:tblGrid>
      <w:tr w:rsidR="00214E92" w:rsidRPr="008F428D" w14:paraId="3A4E56CD" w14:textId="77777777" w:rsidTr="00214E92">
        <w:trPr>
          <w:trHeight w:val="294"/>
        </w:trPr>
        <w:tc>
          <w:tcPr>
            <w:tcW w:w="2069" w:type="pct"/>
            <w:vMerge w:val="restart"/>
            <w:shd w:val="clear" w:color="auto" w:fill="E7E6E6" w:themeFill="background2"/>
          </w:tcPr>
          <w:p w14:paraId="5255C5D1" w14:textId="74EFD642" w:rsidR="00214E92" w:rsidRPr="008F428D" w:rsidRDefault="00214E92" w:rsidP="00113C3A">
            <w:pPr>
              <w:spacing w:after="0" w:line="276" w:lineRule="auto"/>
              <w:ind w:lef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Program Çıktıları</w:t>
            </w:r>
          </w:p>
        </w:tc>
        <w:tc>
          <w:tcPr>
            <w:tcW w:w="184" w:type="pct"/>
            <w:vMerge w:val="restart"/>
            <w:shd w:val="clear" w:color="auto" w:fill="E7E6E6" w:themeFill="background2"/>
          </w:tcPr>
          <w:p w14:paraId="3F92C6E1" w14:textId="77777777" w:rsidR="00214E92" w:rsidRPr="008F428D" w:rsidRDefault="00214E92" w:rsidP="00113C3A">
            <w:pPr>
              <w:spacing w:after="0" w:line="276" w:lineRule="auto"/>
              <w:ind w:left="-105" w:right="-112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BİLGİ</w:t>
            </w:r>
          </w:p>
        </w:tc>
        <w:tc>
          <w:tcPr>
            <w:tcW w:w="323" w:type="pct"/>
            <w:gridSpan w:val="2"/>
            <w:vMerge w:val="restart"/>
            <w:shd w:val="clear" w:color="auto" w:fill="E7E6E6" w:themeFill="background2"/>
          </w:tcPr>
          <w:p w14:paraId="7CE48B6A" w14:textId="77777777" w:rsidR="00214E92" w:rsidRPr="008F428D" w:rsidRDefault="00214E92" w:rsidP="00113C3A">
            <w:pPr>
              <w:spacing w:after="0" w:line="276" w:lineRule="auto"/>
              <w:ind w:left="0" w:right="-112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BECERİ</w:t>
            </w:r>
          </w:p>
        </w:tc>
        <w:tc>
          <w:tcPr>
            <w:tcW w:w="2424" w:type="pct"/>
            <w:gridSpan w:val="13"/>
            <w:shd w:val="clear" w:color="auto" w:fill="E7E6E6" w:themeFill="background2"/>
          </w:tcPr>
          <w:p w14:paraId="66C54E00" w14:textId="77777777" w:rsidR="00214E92" w:rsidRPr="008F428D" w:rsidRDefault="00214E92" w:rsidP="00113C3A">
            <w:pPr>
              <w:spacing w:after="0" w:line="276" w:lineRule="auto"/>
              <w:ind w:left="0" w:right="-26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YETKİNLİKLER</w:t>
            </w:r>
          </w:p>
        </w:tc>
      </w:tr>
      <w:tr w:rsidR="00214E92" w:rsidRPr="008F428D" w14:paraId="3908E962" w14:textId="77777777" w:rsidTr="00214E92">
        <w:trPr>
          <w:trHeight w:val="363"/>
        </w:trPr>
        <w:tc>
          <w:tcPr>
            <w:tcW w:w="2069" w:type="pct"/>
            <w:vMerge/>
            <w:shd w:val="clear" w:color="auto" w:fill="E7E6E6" w:themeFill="background2"/>
          </w:tcPr>
          <w:p w14:paraId="6A64D987" w14:textId="77777777" w:rsidR="00214E92" w:rsidRPr="008F428D" w:rsidRDefault="00214E92" w:rsidP="00113C3A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" w:type="pct"/>
            <w:vMerge/>
            <w:shd w:val="clear" w:color="auto" w:fill="E7E6E6" w:themeFill="background2"/>
          </w:tcPr>
          <w:p w14:paraId="39F9EED4" w14:textId="77777777" w:rsidR="00214E92" w:rsidRPr="008F428D" w:rsidRDefault="00214E92" w:rsidP="00113C3A">
            <w:pPr>
              <w:spacing w:after="0" w:line="276" w:lineRule="auto"/>
              <w:ind w:left="0" w:right="-112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" w:type="pct"/>
            <w:gridSpan w:val="2"/>
            <w:vMerge/>
            <w:shd w:val="clear" w:color="auto" w:fill="E7E6E6" w:themeFill="background2"/>
          </w:tcPr>
          <w:p w14:paraId="444C0C3D" w14:textId="77777777" w:rsidR="00214E92" w:rsidRPr="008F428D" w:rsidRDefault="00214E92" w:rsidP="00113C3A">
            <w:pPr>
              <w:spacing w:after="0" w:line="276" w:lineRule="auto"/>
              <w:ind w:left="0" w:right="-112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pct"/>
            <w:gridSpan w:val="3"/>
            <w:shd w:val="clear" w:color="auto" w:fill="E7E6E6" w:themeFill="background2"/>
          </w:tcPr>
          <w:p w14:paraId="347E561B" w14:textId="77777777" w:rsidR="00214E92" w:rsidRPr="008F428D" w:rsidRDefault="00214E92" w:rsidP="00113C3A">
            <w:pPr>
              <w:spacing w:after="0" w:line="276" w:lineRule="auto"/>
              <w:ind w:left="0" w:right="-107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Bağımsız Çalışabilme ve Sorumluluk Alabilme Yetkinliği</w:t>
            </w:r>
          </w:p>
        </w:tc>
        <w:tc>
          <w:tcPr>
            <w:tcW w:w="544" w:type="pct"/>
            <w:gridSpan w:val="3"/>
            <w:shd w:val="clear" w:color="auto" w:fill="E7E6E6" w:themeFill="background2"/>
          </w:tcPr>
          <w:p w14:paraId="6DBA0A65" w14:textId="77777777" w:rsidR="00214E92" w:rsidRPr="008F428D" w:rsidRDefault="00214E92" w:rsidP="00113C3A">
            <w:pPr>
              <w:spacing w:after="0" w:line="276" w:lineRule="auto"/>
              <w:ind w:left="0" w:right="-11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Öğrenme Yetkinliği</w:t>
            </w:r>
          </w:p>
        </w:tc>
        <w:tc>
          <w:tcPr>
            <w:tcW w:w="989" w:type="pct"/>
            <w:gridSpan w:val="5"/>
            <w:shd w:val="clear" w:color="auto" w:fill="E7E6E6" w:themeFill="background2"/>
          </w:tcPr>
          <w:p w14:paraId="152DB490" w14:textId="77777777" w:rsidR="00214E92" w:rsidRPr="008F428D" w:rsidRDefault="00214E92" w:rsidP="00113C3A">
            <w:pPr>
              <w:spacing w:after="0" w:line="276" w:lineRule="auto"/>
              <w:ind w:left="0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İletişim ve Sosyal Yetkinlik</w:t>
            </w:r>
          </w:p>
        </w:tc>
        <w:tc>
          <w:tcPr>
            <w:tcW w:w="350" w:type="pct"/>
            <w:gridSpan w:val="2"/>
            <w:shd w:val="clear" w:color="auto" w:fill="E7E6E6" w:themeFill="background2"/>
          </w:tcPr>
          <w:p w14:paraId="1574B322" w14:textId="77777777" w:rsidR="00214E92" w:rsidRPr="008F428D" w:rsidRDefault="00214E92" w:rsidP="00113C3A">
            <w:pPr>
              <w:spacing w:after="0" w:line="276" w:lineRule="auto"/>
              <w:ind w:left="0" w:right="-26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Alana Özgü Yetkinlik</w:t>
            </w:r>
          </w:p>
        </w:tc>
      </w:tr>
      <w:tr w:rsidR="00214E92" w:rsidRPr="008F428D" w14:paraId="14B69FDF" w14:textId="77777777" w:rsidTr="00214E92">
        <w:trPr>
          <w:trHeight w:val="363"/>
        </w:trPr>
        <w:tc>
          <w:tcPr>
            <w:tcW w:w="2069" w:type="pct"/>
            <w:shd w:val="clear" w:color="auto" w:fill="E7E6E6" w:themeFill="background2"/>
          </w:tcPr>
          <w:p w14:paraId="25EE19C3" w14:textId="77777777" w:rsidR="00214E92" w:rsidRPr="008F428D" w:rsidRDefault="00214E92" w:rsidP="00113C3A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" w:type="pct"/>
            <w:shd w:val="clear" w:color="auto" w:fill="E7E6E6" w:themeFill="background2"/>
          </w:tcPr>
          <w:p w14:paraId="3A5F1A6B" w14:textId="77777777" w:rsidR="00214E92" w:rsidRPr="008F428D" w:rsidRDefault="00214E92" w:rsidP="00113C3A">
            <w:pPr>
              <w:spacing w:after="0" w:line="276" w:lineRule="auto"/>
              <w:ind w:left="0" w:right="-112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38" w:type="pct"/>
            <w:shd w:val="clear" w:color="auto" w:fill="E7E6E6" w:themeFill="background2"/>
          </w:tcPr>
          <w:p w14:paraId="6D8546C5" w14:textId="77777777" w:rsidR="00214E92" w:rsidRPr="008F428D" w:rsidRDefault="00214E92" w:rsidP="00113C3A">
            <w:pPr>
              <w:spacing w:after="0" w:line="276" w:lineRule="auto"/>
              <w:ind w:left="0" w:right="-112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E7E6E6" w:themeFill="background2"/>
          </w:tcPr>
          <w:p w14:paraId="2CF8F3D8" w14:textId="77777777" w:rsidR="00214E92" w:rsidRPr="008F428D" w:rsidRDefault="00214E92" w:rsidP="00113C3A">
            <w:pPr>
              <w:spacing w:after="0" w:line="276" w:lineRule="auto"/>
              <w:ind w:left="0" w:right="-112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77" w:type="pct"/>
            <w:shd w:val="clear" w:color="auto" w:fill="E7E6E6" w:themeFill="background2"/>
          </w:tcPr>
          <w:p w14:paraId="65AF7E1B" w14:textId="77777777" w:rsidR="00214E92" w:rsidRPr="008F428D" w:rsidRDefault="00214E92" w:rsidP="00113C3A">
            <w:pPr>
              <w:spacing w:after="0" w:line="276" w:lineRule="auto"/>
              <w:ind w:left="0" w:right="-107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87" w:type="pct"/>
            <w:shd w:val="clear" w:color="auto" w:fill="E7E6E6" w:themeFill="background2"/>
          </w:tcPr>
          <w:p w14:paraId="1885CD71" w14:textId="77777777" w:rsidR="00214E92" w:rsidRPr="008F428D" w:rsidRDefault="00214E92" w:rsidP="00113C3A">
            <w:pPr>
              <w:spacing w:after="0" w:line="276" w:lineRule="auto"/>
              <w:ind w:left="0" w:right="-107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76" w:type="pct"/>
            <w:shd w:val="clear" w:color="auto" w:fill="E7E6E6" w:themeFill="background2"/>
          </w:tcPr>
          <w:p w14:paraId="602736A6" w14:textId="77777777" w:rsidR="00214E92" w:rsidRPr="008F428D" w:rsidRDefault="00214E92" w:rsidP="00113C3A">
            <w:pPr>
              <w:spacing w:after="0" w:line="276" w:lineRule="auto"/>
              <w:ind w:left="0" w:right="-107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2" w:type="pct"/>
            <w:shd w:val="clear" w:color="auto" w:fill="E7E6E6" w:themeFill="background2"/>
          </w:tcPr>
          <w:p w14:paraId="5B686CE6" w14:textId="77777777" w:rsidR="00214E92" w:rsidRPr="008F428D" w:rsidRDefault="00214E92" w:rsidP="00113C3A">
            <w:pPr>
              <w:spacing w:after="0" w:line="276" w:lineRule="auto"/>
              <w:ind w:left="0" w:right="-11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81" w:type="pct"/>
            <w:shd w:val="clear" w:color="auto" w:fill="E7E6E6" w:themeFill="background2"/>
          </w:tcPr>
          <w:p w14:paraId="5026914A" w14:textId="77777777" w:rsidR="00214E92" w:rsidRPr="008F428D" w:rsidRDefault="00214E92" w:rsidP="00113C3A">
            <w:pPr>
              <w:spacing w:after="0" w:line="276" w:lineRule="auto"/>
              <w:ind w:left="0" w:right="-11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81" w:type="pct"/>
            <w:shd w:val="clear" w:color="auto" w:fill="E7E6E6" w:themeFill="background2"/>
          </w:tcPr>
          <w:p w14:paraId="72A0A6A3" w14:textId="77777777" w:rsidR="00214E92" w:rsidRPr="008F428D" w:rsidRDefault="00214E92" w:rsidP="00113C3A">
            <w:pPr>
              <w:spacing w:after="0" w:line="276" w:lineRule="auto"/>
              <w:ind w:left="0" w:right="-11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73" w:type="pct"/>
            <w:shd w:val="clear" w:color="auto" w:fill="E7E6E6" w:themeFill="background2"/>
          </w:tcPr>
          <w:p w14:paraId="1825A47E" w14:textId="77777777" w:rsidR="00214E92" w:rsidRPr="008F428D" w:rsidRDefault="00214E92" w:rsidP="00113C3A">
            <w:pPr>
              <w:spacing w:after="0" w:line="276" w:lineRule="auto"/>
              <w:ind w:left="0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" w:type="pct"/>
            <w:shd w:val="clear" w:color="auto" w:fill="E7E6E6" w:themeFill="background2"/>
          </w:tcPr>
          <w:p w14:paraId="77243130" w14:textId="77777777" w:rsidR="00214E92" w:rsidRPr="008F428D" w:rsidRDefault="00214E92" w:rsidP="00113C3A">
            <w:pPr>
              <w:spacing w:after="0" w:line="276" w:lineRule="auto"/>
              <w:ind w:left="0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0" w:type="pct"/>
            <w:shd w:val="clear" w:color="auto" w:fill="E7E6E6" w:themeFill="background2"/>
          </w:tcPr>
          <w:p w14:paraId="42800037" w14:textId="77777777" w:rsidR="00214E92" w:rsidRPr="008F428D" w:rsidRDefault="00214E92" w:rsidP="00113C3A">
            <w:pPr>
              <w:spacing w:after="0" w:line="276" w:lineRule="auto"/>
              <w:ind w:left="0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8" w:type="pct"/>
            <w:shd w:val="clear" w:color="auto" w:fill="E7E6E6" w:themeFill="background2"/>
          </w:tcPr>
          <w:p w14:paraId="43950889" w14:textId="77777777" w:rsidR="00214E92" w:rsidRPr="008F428D" w:rsidRDefault="00214E92" w:rsidP="00113C3A">
            <w:pPr>
              <w:spacing w:after="0" w:line="276" w:lineRule="auto"/>
              <w:ind w:left="0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1" w:type="pct"/>
            <w:shd w:val="clear" w:color="auto" w:fill="E7E6E6" w:themeFill="background2"/>
          </w:tcPr>
          <w:p w14:paraId="47753F58" w14:textId="77777777" w:rsidR="00214E92" w:rsidRPr="008F428D" w:rsidRDefault="00214E92" w:rsidP="00113C3A">
            <w:pPr>
              <w:spacing w:after="0" w:line="276" w:lineRule="auto"/>
              <w:ind w:left="0" w:right="-108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" w:type="pct"/>
            <w:shd w:val="clear" w:color="auto" w:fill="E7E6E6" w:themeFill="background2"/>
          </w:tcPr>
          <w:p w14:paraId="780BE90F" w14:textId="77777777" w:rsidR="00214E92" w:rsidRPr="008F428D" w:rsidRDefault="00214E92" w:rsidP="00113C3A">
            <w:pPr>
              <w:spacing w:after="0" w:line="276" w:lineRule="auto"/>
              <w:ind w:left="0" w:right="-26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5" w:type="pct"/>
            <w:shd w:val="clear" w:color="auto" w:fill="E7E6E6" w:themeFill="background2"/>
          </w:tcPr>
          <w:p w14:paraId="7BF8D956" w14:textId="77777777" w:rsidR="00214E92" w:rsidRPr="008F428D" w:rsidRDefault="00214E92" w:rsidP="00113C3A">
            <w:pPr>
              <w:spacing w:after="0" w:line="276" w:lineRule="auto"/>
              <w:ind w:left="0" w:right="-26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214E92" w:rsidRPr="008F428D" w14:paraId="0AB5EF39" w14:textId="77777777" w:rsidTr="00214E92">
        <w:tc>
          <w:tcPr>
            <w:tcW w:w="2069" w:type="pct"/>
          </w:tcPr>
          <w:p w14:paraId="3D1FE995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1:</w:t>
            </w:r>
            <w:r w:rsidRPr="008F428D">
              <w:rPr>
                <w:sz w:val="18"/>
                <w:szCs w:val="18"/>
              </w:rPr>
              <w:t xml:space="preserve"> Hemşirelik alanına özgü güncel kuramsal, kanıta dayalı ve uygulamalı bilgiyi açıklar ve ilişkilendirir.</w:t>
            </w:r>
          </w:p>
        </w:tc>
        <w:tc>
          <w:tcPr>
            <w:tcW w:w="184" w:type="pct"/>
            <w:vAlign w:val="center"/>
          </w:tcPr>
          <w:p w14:paraId="0C50BC1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104D8D3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0A2F20F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vAlign w:val="center"/>
          </w:tcPr>
          <w:p w14:paraId="4D0F8C9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7" w:type="pct"/>
            <w:vAlign w:val="center"/>
          </w:tcPr>
          <w:p w14:paraId="6891BB9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14:paraId="39D7AE2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240335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13FEFE3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386AEA0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3" w:type="pct"/>
            <w:vAlign w:val="center"/>
          </w:tcPr>
          <w:p w14:paraId="78A1FAC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7" w:type="pct"/>
            <w:vAlign w:val="center"/>
          </w:tcPr>
          <w:p w14:paraId="791E2FA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1618176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35479C1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173D1DD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1EAE8D0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65" w:type="pct"/>
            <w:vAlign w:val="center"/>
          </w:tcPr>
          <w:p w14:paraId="29645FA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14E92" w:rsidRPr="008F428D" w14:paraId="4D579480" w14:textId="77777777" w:rsidTr="00214E92">
        <w:tc>
          <w:tcPr>
            <w:tcW w:w="2069" w:type="pct"/>
          </w:tcPr>
          <w:p w14:paraId="00A70C9E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2:</w:t>
            </w:r>
            <w:r w:rsidRPr="008F428D">
              <w:rPr>
                <w:sz w:val="18"/>
                <w:szCs w:val="18"/>
              </w:rPr>
              <w:t xml:space="preserve"> Birey, aile ve toplumun sağlık gereksinimlerine yönelik hemşirelik bakımını, hemşirelik sürecini kullanarak bütüncül bir anlayışla planlar, uygular ve değerlendirir. </w:t>
            </w:r>
          </w:p>
        </w:tc>
        <w:tc>
          <w:tcPr>
            <w:tcW w:w="184" w:type="pct"/>
            <w:vAlign w:val="center"/>
          </w:tcPr>
          <w:p w14:paraId="239BB1A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26FA827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736B38A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7" w:type="pct"/>
            <w:vAlign w:val="center"/>
          </w:tcPr>
          <w:p w14:paraId="736929B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471EE7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14:paraId="41D6A38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2" w:type="pct"/>
            <w:vAlign w:val="center"/>
          </w:tcPr>
          <w:p w14:paraId="624D1AE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430E297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1158DB3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3" w:type="pct"/>
            <w:vAlign w:val="center"/>
          </w:tcPr>
          <w:p w14:paraId="18DEE74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A5AA8B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43084BB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304DFC1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231" w:type="pct"/>
            <w:vAlign w:val="center"/>
          </w:tcPr>
          <w:p w14:paraId="3ACC7F7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524360F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14:paraId="7DEB779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</w:tr>
      <w:tr w:rsidR="00214E92" w:rsidRPr="008F428D" w14:paraId="530A0DD7" w14:textId="77777777" w:rsidTr="00214E92">
        <w:tc>
          <w:tcPr>
            <w:tcW w:w="2069" w:type="pct"/>
          </w:tcPr>
          <w:p w14:paraId="33E8D8A1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3:</w:t>
            </w:r>
            <w:r w:rsidRPr="008F428D">
              <w:rPr>
                <w:sz w:val="18"/>
                <w:szCs w:val="18"/>
              </w:rPr>
              <w:t xml:space="preserve"> Hemşirelik uygulamalarını mesleki ilke, etik ilkeler, yasal sorumluluklar ve bilimsel ilke ve yöntemler doğrultusunda gerçekleştirir. </w:t>
            </w:r>
          </w:p>
        </w:tc>
        <w:tc>
          <w:tcPr>
            <w:tcW w:w="184" w:type="pct"/>
            <w:vAlign w:val="center"/>
          </w:tcPr>
          <w:p w14:paraId="06CB621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437E0E4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55F5928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7" w:type="pct"/>
            <w:vAlign w:val="center"/>
          </w:tcPr>
          <w:p w14:paraId="49041B3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D95E23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14:paraId="3A13C61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2" w:type="pct"/>
            <w:vAlign w:val="center"/>
          </w:tcPr>
          <w:p w14:paraId="23A290E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2E9EE5F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20E9C12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3" w:type="pct"/>
            <w:vAlign w:val="center"/>
          </w:tcPr>
          <w:p w14:paraId="42A2B48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6F478F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1BD127A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218" w:type="pct"/>
            <w:vAlign w:val="center"/>
          </w:tcPr>
          <w:p w14:paraId="41EABA4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64F9581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4CB52E7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14:paraId="5DC4695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</w:tr>
      <w:tr w:rsidR="00214E92" w:rsidRPr="008F428D" w14:paraId="499E25A8" w14:textId="77777777" w:rsidTr="00214E92">
        <w:tc>
          <w:tcPr>
            <w:tcW w:w="2069" w:type="pct"/>
          </w:tcPr>
          <w:p w14:paraId="43C1C5C6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4:</w:t>
            </w:r>
            <w:r w:rsidRPr="008F428D">
              <w:rPr>
                <w:sz w:val="18"/>
                <w:szCs w:val="18"/>
              </w:rPr>
              <w:t xml:space="preserve"> Kişisel ve mesleki uygulama alanlarında karşılaştığı sorunları analiz eder ve kanıta dayalı karar verir.</w:t>
            </w:r>
          </w:p>
        </w:tc>
        <w:tc>
          <w:tcPr>
            <w:tcW w:w="184" w:type="pct"/>
            <w:vAlign w:val="center"/>
          </w:tcPr>
          <w:p w14:paraId="7BCD208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0765046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4967A45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7" w:type="pct"/>
            <w:vAlign w:val="center"/>
          </w:tcPr>
          <w:p w14:paraId="28184FC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7BA868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14:paraId="59C6AF3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2" w:type="pct"/>
            <w:vAlign w:val="center"/>
          </w:tcPr>
          <w:p w14:paraId="363CE59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593FA691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79E6000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3" w:type="pct"/>
            <w:vAlign w:val="center"/>
          </w:tcPr>
          <w:p w14:paraId="079C40A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069D37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46E13811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218" w:type="pct"/>
            <w:vAlign w:val="center"/>
          </w:tcPr>
          <w:p w14:paraId="4930CFD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70A2925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7D523F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14:paraId="36D2A20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</w:tr>
      <w:tr w:rsidR="00214E92" w:rsidRPr="008F428D" w14:paraId="289E2ED3" w14:textId="77777777" w:rsidTr="00214E92">
        <w:tc>
          <w:tcPr>
            <w:tcW w:w="2069" w:type="pct"/>
          </w:tcPr>
          <w:p w14:paraId="53176C55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PÇ5:</w:t>
            </w:r>
            <w:r w:rsidRPr="008F428D">
              <w:rPr>
                <w:sz w:val="18"/>
                <w:szCs w:val="18"/>
              </w:rPr>
              <w:t xml:space="preserve"> Hemşirelik alanındaki bilgileri öğrenme-öğretme uygulamalarında kullanır ve disiplinler arası araştırmalara katılır.</w:t>
            </w:r>
          </w:p>
        </w:tc>
        <w:tc>
          <w:tcPr>
            <w:tcW w:w="184" w:type="pct"/>
            <w:vAlign w:val="center"/>
          </w:tcPr>
          <w:p w14:paraId="44A3CB9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5AC69AC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102D8BB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7" w:type="pct"/>
            <w:vAlign w:val="center"/>
          </w:tcPr>
          <w:p w14:paraId="3E5655E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12B72D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6" w:type="pct"/>
            <w:vAlign w:val="center"/>
          </w:tcPr>
          <w:p w14:paraId="4AE2553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7ECCD8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029612C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1" w:type="pct"/>
            <w:vAlign w:val="center"/>
          </w:tcPr>
          <w:p w14:paraId="525C435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" w:type="pct"/>
            <w:vAlign w:val="center"/>
          </w:tcPr>
          <w:p w14:paraId="3890975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E0B6FB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37C9FB1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5AB2E7B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231" w:type="pct"/>
            <w:vAlign w:val="center"/>
          </w:tcPr>
          <w:p w14:paraId="1C6F439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738022C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14:paraId="15C4592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</w:tr>
      <w:tr w:rsidR="00214E92" w:rsidRPr="008F428D" w14:paraId="2A617568" w14:textId="77777777" w:rsidTr="00214E92">
        <w:tc>
          <w:tcPr>
            <w:tcW w:w="2069" w:type="pct"/>
          </w:tcPr>
          <w:p w14:paraId="57772AD2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6:</w:t>
            </w:r>
            <w:r w:rsidRPr="008F428D">
              <w:rPr>
                <w:sz w:val="18"/>
                <w:szCs w:val="18"/>
              </w:rPr>
              <w:t xml:space="preserve"> Yaşam boyu öğrenme ve kalite yönetiminin önemini benimseyerek bilim, teknoloji, eğitim ve sağlık konularındaki son gelişmeleri takip edebilme ve kendini sürekli geliştirme yeteneği kazanır.</w:t>
            </w:r>
          </w:p>
        </w:tc>
        <w:tc>
          <w:tcPr>
            <w:tcW w:w="184" w:type="pct"/>
            <w:vAlign w:val="center"/>
          </w:tcPr>
          <w:p w14:paraId="11B28FC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0A42CF2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40123A2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7" w:type="pct"/>
            <w:vAlign w:val="center"/>
          </w:tcPr>
          <w:p w14:paraId="164CBC7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8E7B93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14:paraId="0CBA2AF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2" w:type="pct"/>
            <w:vAlign w:val="center"/>
          </w:tcPr>
          <w:p w14:paraId="5D0FC68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413F559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35C2B4E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3" w:type="pct"/>
            <w:vAlign w:val="center"/>
          </w:tcPr>
          <w:p w14:paraId="09A2ED3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A73350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40C5B2B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218" w:type="pct"/>
            <w:vAlign w:val="center"/>
          </w:tcPr>
          <w:p w14:paraId="7B6615A1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1658CB0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6772C4C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14:paraId="38F5022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</w:tr>
      <w:tr w:rsidR="00214E92" w:rsidRPr="008F428D" w14:paraId="2AD727B0" w14:textId="77777777" w:rsidTr="00214E92">
        <w:tc>
          <w:tcPr>
            <w:tcW w:w="2069" w:type="pct"/>
          </w:tcPr>
          <w:p w14:paraId="77E1D053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7:</w:t>
            </w:r>
            <w:r w:rsidRPr="008F428D">
              <w:rPr>
                <w:sz w:val="18"/>
                <w:szCs w:val="18"/>
              </w:rPr>
              <w:t xml:space="preserve"> Güvenli ve kaliteli bakımın desteklenmesi ve geliştirilmesinde örgütsel yapı ve sistemlere liderlik eder.</w:t>
            </w:r>
          </w:p>
        </w:tc>
        <w:tc>
          <w:tcPr>
            <w:tcW w:w="184" w:type="pct"/>
            <w:vAlign w:val="center"/>
          </w:tcPr>
          <w:p w14:paraId="2D01ED2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3DF495E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6B27FF2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7" w:type="pct"/>
            <w:vAlign w:val="center"/>
          </w:tcPr>
          <w:p w14:paraId="78758B5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07027C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14:paraId="79B3EC8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2" w:type="pct"/>
            <w:vAlign w:val="center"/>
          </w:tcPr>
          <w:p w14:paraId="0685664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46B0D7C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0953CDE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3" w:type="pct"/>
            <w:vAlign w:val="center"/>
          </w:tcPr>
          <w:p w14:paraId="6F0F0F7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FD19F2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17D2665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7DADF28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153DD85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4" w:type="pct"/>
            <w:vAlign w:val="center"/>
          </w:tcPr>
          <w:p w14:paraId="00A2785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14:paraId="73EECA6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</w:tr>
      <w:tr w:rsidR="00214E92" w:rsidRPr="008F428D" w14:paraId="352E0B4D" w14:textId="77777777" w:rsidTr="00214E92">
        <w:tc>
          <w:tcPr>
            <w:tcW w:w="2069" w:type="pct"/>
          </w:tcPr>
          <w:p w14:paraId="1B1A435C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8:</w:t>
            </w:r>
            <w:r w:rsidRPr="008F428D">
              <w:rPr>
                <w:sz w:val="18"/>
                <w:szCs w:val="18"/>
              </w:rPr>
              <w:t xml:space="preserve"> Mesleki sorumluluk bilinciyle sağlık ekibi ve diğer disiplinlerle iş birliği içinde çalışır.</w:t>
            </w:r>
          </w:p>
        </w:tc>
        <w:tc>
          <w:tcPr>
            <w:tcW w:w="184" w:type="pct"/>
            <w:vAlign w:val="center"/>
          </w:tcPr>
          <w:p w14:paraId="5996F1A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0EC11CE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217DF10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7" w:type="pct"/>
            <w:vAlign w:val="center"/>
          </w:tcPr>
          <w:p w14:paraId="77956F9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AE6D4F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14:paraId="4484CAC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2" w:type="pct"/>
            <w:vAlign w:val="center"/>
          </w:tcPr>
          <w:p w14:paraId="3564970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6F02B3B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55B675C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3" w:type="pct"/>
            <w:vAlign w:val="center"/>
          </w:tcPr>
          <w:p w14:paraId="53D274B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BD48D9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3449808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02D563C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4F60EEB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4" w:type="pct"/>
            <w:vAlign w:val="center"/>
          </w:tcPr>
          <w:p w14:paraId="54B25871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14:paraId="58F7CAD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</w:tr>
      <w:tr w:rsidR="00214E92" w:rsidRPr="008F428D" w14:paraId="1BB9849D" w14:textId="77777777" w:rsidTr="00214E92">
        <w:tc>
          <w:tcPr>
            <w:tcW w:w="2069" w:type="pct"/>
          </w:tcPr>
          <w:p w14:paraId="42745759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9:</w:t>
            </w:r>
            <w:r w:rsidRPr="008F428D">
              <w:rPr>
                <w:sz w:val="18"/>
                <w:szCs w:val="18"/>
              </w:rPr>
              <w:t xml:space="preserve"> Yönetim sürecini hemşirelik uygulamalarında kullanabilir.</w:t>
            </w:r>
          </w:p>
        </w:tc>
        <w:tc>
          <w:tcPr>
            <w:tcW w:w="184" w:type="pct"/>
            <w:vAlign w:val="center"/>
          </w:tcPr>
          <w:p w14:paraId="0447CB0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514468E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4879BAA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7" w:type="pct"/>
            <w:vAlign w:val="center"/>
          </w:tcPr>
          <w:p w14:paraId="00F9F30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FEE32E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14:paraId="4022D6E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2" w:type="pct"/>
            <w:vAlign w:val="center"/>
          </w:tcPr>
          <w:p w14:paraId="139C2AB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69204E5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176ACDA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3" w:type="pct"/>
            <w:vAlign w:val="center"/>
          </w:tcPr>
          <w:p w14:paraId="77605C4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6C0FD1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74BB1BF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492D028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5EC63A8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4" w:type="pct"/>
            <w:vAlign w:val="center"/>
          </w:tcPr>
          <w:p w14:paraId="75C005D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14:paraId="62ACD6C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</w:tr>
      <w:tr w:rsidR="00214E92" w:rsidRPr="008F428D" w14:paraId="603D35B2" w14:textId="77777777" w:rsidTr="00214E92">
        <w:tc>
          <w:tcPr>
            <w:tcW w:w="2069" w:type="pct"/>
          </w:tcPr>
          <w:p w14:paraId="37214477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10:</w:t>
            </w:r>
            <w:r w:rsidRPr="008F428D">
              <w:rPr>
                <w:sz w:val="18"/>
                <w:szCs w:val="18"/>
              </w:rPr>
              <w:t xml:space="preserve"> İçinde bulunduğu örgütün tüm paydaşlarıyla hem sözlü hem de yazılı olmak üzere; ulusal ve uluslararası düzeyde doğru iletişim ve bilgi aktarımını gerçekleştirecek ve yönetebilecek iletişim becerilerine sahip olur.</w:t>
            </w:r>
          </w:p>
        </w:tc>
        <w:tc>
          <w:tcPr>
            <w:tcW w:w="184" w:type="pct"/>
            <w:vAlign w:val="center"/>
          </w:tcPr>
          <w:p w14:paraId="124C635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38" w:type="pct"/>
            <w:vAlign w:val="center"/>
          </w:tcPr>
          <w:p w14:paraId="178CFAB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</w:tcPr>
          <w:p w14:paraId="167A479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7" w:type="pct"/>
            <w:vAlign w:val="center"/>
          </w:tcPr>
          <w:p w14:paraId="6C187BC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0250CBE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" w:type="pct"/>
            <w:vAlign w:val="center"/>
          </w:tcPr>
          <w:p w14:paraId="70A9F05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2" w:type="pct"/>
            <w:vAlign w:val="center"/>
          </w:tcPr>
          <w:p w14:paraId="4277357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724C108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6B23824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73" w:type="pct"/>
            <w:vAlign w:val="center"/>
          </w:tcPr>
          <w:p w14:paraId="4C4AD40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DB628A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00435DE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33760D8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14:paraId="52F0FC9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  <w:tc>
          <w:tcPr>
            <w:tcW w:w="184" w:type="pct"/>
            <w:vAlign w:val="center"/>
          </w:tcPr>
          <w:p w14:paraId="0217C05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14:paraId="643BABD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X</w:t>
            </w:r>
          </w:p>
        </w:tc>
      </w:tr>
    </w:tbl>
    <w:p w14:paraId="62E970A0" w14:textId="77777777" w:rsidR="008F428D" w:rsidRDefault="008F428D" w:rsidP="00214E92">
      <w:pPr>
        <w:spacing w:line="276" w:lineRule="auto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br w:type="page"/>
      </w:r>
    </w:p>
    <w:p w14:paraId="0082C5BF" w14:textId="77ED3A7B" w:rsidR="00214E92" w:rsidRPr="008F428D" w:rsidRDefault="00AB7548" w:rsidP="00214E92">
      <w:pPr>
        <w:spacing w:line="276" w:lineRule="auto"/>
        <w:rPr>
          <w:b/>
          <w:bCs/>
          <w:sz w:val="18"/>
          <w:szCs w:val="18"/>
        </w:rPr>
      </w:pPr>
      <w:r w:rsidRPr="008F428D">
        <w:rPr>
          <w:b/>
          <w:color w:val="auto"/>
          <w:sz w:val="18"/>
          <w:szCs w:val="18"/>
        </w:rPr>
        <w:lastRenderedPageBreak/>
        <w:t xml:space="preserve">Tablo 3. </w:t>
      </w:r>
      <w:r w:rsidR="00214E92" w:rsidRPr="008F428D">
        <w:rPr>
          <w:b/>
          <w:bCs/>
          <w:sz w:val="18"/>
          <w:szCs w:val="18"/>
        </w:rPr>
        <w:t>Program Çıktıları ile Hemşirelik Lisans Eğitim Programı Ulusal Yeterlikleri İlişkisi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79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71"/>
        <w:gridCol w:w="671"/>
        <w:gridCol w:w="671"/>
        <w:gridCol w:w="671"/>
        <w:gridCol w:w="671"/>
        <w:gridCol w:w="671"/>
      </w:tblGrid>
      <w:tr w:rsidR="00214E92" w:rsidRPr="008F428D" w14:paraId="21BB8E4D" w14:textId="77777777" w:rsidTr="008F428D">
        <w:trPr>
          <w:trHeight w:val="90"/>
        </w:trPr>
        <w:tc>
          <w:tcPr>
            <w:tcW w:w="1786" w:type="pct"/>
            <w:shd w:val="clear" w:color="auto" w:fill="E7E6E6" w:themeFill="background2"/>
          </w:tcPr>
          <w:p w14:paraId="33E8D122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Program çıktıları</w:t>
            </w:r>
          </w:p>
        </w:tc>
        <w:tc>
          <w:tcPr>
            <w:tcW w:w="206" w:type="pct"/>
            <w:shd w:val="clear" w:color="auto" w:fill="E7E6E6" w:themeFill="background2"/>
          </w:tcPr>
          <w:p w14:paraId="05ABC74B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E7E6E6" w:themeFill="background2"/>
          </w:tcPr>
          <w:p w14:paraId="2A09413B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9" w:type="pct"/>
            <w:shd w:val="clear" w:color="auto" w:fill="E7E6E6" w:themeFill="background2"/>
          </w:tcPr>
          <w:p w14:paraId="40184060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6" w:type="pct"/>
            <w:shd w:val="clear" w:color="auto" w:fill="E7E6E6" w:themeFill="background2"/>
          </w:tcPr>
          <w:p w14:paraId="7D6A6D17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6" w:type="pct"/>
            <w:shd w:val="clear" w:color="auto" w:fill="E7E6E6" w:themeFill="background2"/>
          </w:tcPr>
          <w:p w14:paraId="76E7F527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6" w:type="pct"/>
            <w:shd w:val="clear" w:color="auto" w:fill="E7E6E6" w:themeFill="background2"/>
          </w:tcPr>
          <w:p w14:paraId="3BB4C54A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0" w:type="pct"/>
            <w:shd w:val="clear" w:color="auto" w:fill="E7E6E6" w:themeFill="background2"/>
          </w:tcPr>
          <w:p w14:paraId="210185EC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6" w:type="pct"/>
            <w:shd w:val="clear" w:color="auto" w:fill="E7E6E6" w:themeFill="background2"/>
          </w:tcPr>
          <w:p w14:paraId="527B60A3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6" w:type="pct"/>
            <w:shd w:val="clear" w:color="auto" w:fill="E7E6E6" w:themeFill="background2"/>
          </w:tcPr>
          <w:p w14:paraId="62372601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8" w:type="pct"/>
            <w:shd w:val="clear" w:color="auto" w:fill="E7E6E6" w:themeFill="background2"/>
          </w:tcPr>
          <w:p w14:paraId="78B9D791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8" w:type="pct"/>
            <w:shd w:val="clear" w:color="auto" w:fill="E7E6E6" w:themeFill="background2"/>
          </w:tcPr>
          <w:p w14:paraId="0C8FC266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6" w:type="pct"/>
            <w:shd w:val="clear" w:color="auto" w:fill="E7E6E6" w:themeFill="background2"/>
          </w:tcPr>
          <w:p w14:paraId="02218C1D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25" w:type="pct"/>
            <w:shd w:val="clear" w:color="auto" w:fill="E7E6E6" w:themeFill="background2"/>
          </w:tcPr>
          <w:p w14:paraId="5C08EBD5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24" w:type="pct"/>
            <w:shd w:val="clear" w:color="auto" w:fill="E7E6E6" w:themeFill="background2"/>
          </w:tcPr>
          <w:p w14:paraId="5D4C262B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24" w:type="pct"/>
            <w:shd w:val="clear" w:color="auto" w:fill="E7E6E6" w:themeFill="background2"/>
          </w:tcPr>
          <w:p w14:paraId="4D611DA8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214E92" w:rsidRPr="008F428D" w14:paraId="77F88E7E" w14:textId="77777777" w:rsidTr="008F428D">
        <w:trPr>
          <w:trHeight w:val="476"/>
        </w:trPr>
        <w:tc>
          <w:tcPr>
            <w:tcW w:w="1786" w:type="pct"/>
          </w:tcPr>
          <w:p w14:paraId="334ED267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1:</w:t>
            </w:r>
            <w:r w:rsidRPr="008F428D">
              <w:rPr>
                <w:sz w:val="18"/>
                <w:szCs w:val="18"/>
              </w:rPr>
              <w:t xml:space="preserve"> Hemşirelik alanına özgü güncel kuramsal, kanıta dayalı ve uygulamalı bilgiyi açıklar ve ilişkilendirir.</w:t>
            </w:r>
          </w:p>
        </w:tc>
        <w:tc>
          <w:tcPr>
            <w:tcW w:w="206" w:type="pct"/>
            <w:vAlign w:val="center"/>
          </w:tcPr>
          <w:p w14:paraId="71EA7642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4AC7AEB2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9" w:type="pct"/>
            <w:vAlign w:val="center"/>
          </w:tcPr>
          <w:p w14:paraId="6985D215" w14:textId="7D315B80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4DD94D4A" w14:textId="5CC17DF7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2476EBAC" w14:textId="552DAA98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013BEC85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10" w:type="pct"/>
            <w:vAlign w:val="center"/>
          </w:tcPr>
          <w:p w14:paraId="72ED6548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1853797D" w14:textId="31D23F20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556878DD" w14:textId="663D332B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28" w:type="pct"/>
            <w:vAlign w:val="center"/>
          </w:tcPr>
          <w:p w14:paraId="23F1A8ED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8" w:type="pct"/>
            <w:vAlign w:val="center"/>
          </w:tcPr>
          <w:p w14:paraId="08EA627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6" w:type="pct"/>
            <w:vAlign w:val="center"/>
          </w:tcPr>
          <w:p w14:paraId="22D13FCF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5" w:type="pct"/>
            <w:vAlign w:val="center"/>
          </w:tcPr>
          <w:p w14:paraId="5089BF57" w14:textId="5307873B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4" w:type="pct"/>
            <w:vAlign w:val="center"/>
          </w:tcPr>
          <w:p w14:paraId="4F7E4FF6" w14:textId="26A10F43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4" w:type="pct"/>
            <w:vAlign w:val="center"/>
          </w:tcPr>
          <w:p w14:paraId="3BCE64A9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</w:tr>
      <w:tr w:rsidR="00214E92" w:rsidRPr="008F428D" w14:paraId="3F64E1F6" w14:textId="77777777" w:rsidTr="008F428D">
        <w:trPr>
          <w:trHeight w:val="658"/>
        </w:trPr>
        <w:tc>
          <w:tcPr>
            <w:tcW w:w="1786" w:type="pct"/>
          </w:tcPr>
          <w:p w14:paraId="157F7595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2:</w:t>
            </w:r>
            <w:r w:rsidRPr="008F428D">
              <w:rPr>
                <w:sz w:val="18"/>
                <w:szCs w:val="18"/>
              </w:rPr>
              <w:t xml:space="preserve"> Birey, aile ve toplumun sağlık gereksinimlerine yönelik hemşirelik bakımını, hemşirelik sürecini kullanarak bütüncül bir anlayışla planlar, uygular ve değerlendirir. </w:t>
            </w:r>
          </w:p>
        </w:tc>
        <w:tc>
          <w:tcPr>
            <w:tcW w:w="206" w:type="pct"/>
            <w:vAlign w:val="center"/>
          </w:tcPr>
          <w:p w14:paraId="55CE87B4" w14:textId="434ECDB5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6F38F588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9" w:type="pct"/>
            <w:vAlign w:val="center"/>
          </w:tcPr>
          <w:p w14:paraId="773046E2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121C3C46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6040F9C2" w14:textId="5E0B4317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37BA6763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10" w:type="pct"/>
            <w:vAlign w:val="center"/>
          </w:tcPr>
          <w:p w14:paraId="051D07A0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45BA439D" w14:textId="03D23616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15C0CA9C" w14:textId="25D19A3A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28" w:type="pct"/>
            <w:vAlign w:val="center"/>
          </w:tcPr>
          <w:p w14:paraId="20297DB8" w14:textId="48C777E4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8" w:type="pct"/>
            <w:vAlign w:val="center"/>
          </w:tcPr>
          <w:p w14:paraId="72C8B469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6" w:type="pct"/>
            <w:vAlign w:val="center"/>
          </w:tcPr>
          <w:p w14:paraId="18BE25AB" w14:textId="77E2E96C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5" w:type="pct"/>
            <w:vAlign w:val="center"/>
          </w:tcPr>
          <w:p w14:paraId="51B7DEF9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4" w:type="pct"/>
            <w:vAlign w:val="center"/>
          </w:tcPr>
          <w:p w14:paraId="15F1C5BC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4" w:type="pct"/>
            <w:vAlign w:val="center"/>
          </w:tcPr>
          <w:p w14:paraId="773B7783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</w:tr>
      <w:tr w:rsidR="00214E92" w:rsidRPr="008F428D" w14:paraId="46EBA57D" w14:textId="77777777" w:rsidTr="00214E92">
        <w:tc>
          <w:tcPr>
            <w:tcW w:w="1786" w:type="pct"/>
          </w:tcPr>
          <w:p w14:paraId="1C3D807F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3:</w:t>
            </w:r>
            <w:r w:rsidRPr="008F428D">
              <w:rPr>
                <w:sz w:val="18"/>
                <w:szCs w:val="18"/>
              </w:rPr>
              <w:t xml:space="preserve"> Hemşirelik uygulamalarını mesleki ilke, etik ilkeler, yasal sorumluluklar ve bilimsel ilke ve yöntemler doğrultusunda gerçekleştirir. </w:t>
            </w:r>
          </w:p>
        </w:tc>
        <w:tc>
          <w:tcPr>
            <w:tcW w:w="206" w:type="pct"/>
            <w:vAlign w:val="center"/>
          </w:tcPr>
          <w:p w14:paraId="7E7751B6" w14:textId="44F4400F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4286C18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9" w:type="pct"/>
            <w:vAlign w:val="center"/>
          </w:tcPr>
          <w:p w14:paraId="46BC49F7" w14:textId="64E2D6F5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406E595B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6466BC9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545EDAF4" w14:textId="3294C463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10" w:type="pct"/>
            <w:vAlign w:val="center"/>
          </w:tcPr>
          <w:p w14:paraId="5602AF83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40140B82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06" w:type="pct"/>
            <w:vAlign w:val="center"/>
          </w:tcPr>
          <w:p w14:paraId="5C0A48AD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28" w:type="pct"/>
            <w:vAlign w:val="center"/>
          </w:tcPr>
          <w:p w14:paraId="1192F582" w14:textId="57712A9C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8" w:type="pct"/>
            <w:vAlign w:val="center"/>
          </w:tcPr>
          <w:p w14:paraId="4DE13BD7" w14:textId="650319C1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6" w:type="pct"/>
            <w:vAlign w:val="center"/>
          </w:tcPr>
          <w:p w14:paraId="54C1891C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5" w:type="pct"/>
            <w:vAlign w:val="center"/>
          </w:tcPr>
          <w:p w14:paraId="1FB5E77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4" w:type="pct"/>
            <w:vAlign w:val="center"/>
          </w:tcPr>
          <w:p w14:paraId="207E8AF7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4" w:type="pct"/>
            <w:vAlign w:val="center"/>
          </w:tcPr>
          <w:p w14:paraId="31A5F66E" w14:textId="714DDCF5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</w:tr>
      <w:tr w:rsidR="00214E92" w:rsidRPr="008F428D" w14:paraId="73E45BD5" w14:textId="77777777" w:rsidTr="00214E92">
        <w:tc>
          <w:tcPr>
            <w:tcW w:w="1786" w:type="pct"/>
          </w:tcPr>
          <w:p w14:paraId="593889D8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4:</w:t>
            </w:r>
            <w:r w:rsidRPr="008F428D">
              <w:rPr>
                <w:sz w:val="18"/>
                <w:szCs w:val="18"/>
              </w:rPr>
              <w:t xml:space="preserve"> Kişisel ve mesleki uygulama alanlarında karşılaştığı sorunları analiz eder ve kanıta dayalı karar verir.</w:t>
            </w:r>
          </w:p>
        </w:tc>
        <w:tc>
          <w:tcPr>
            <w:tcW w:w="206" w:type="pct"/>
            <w:vAlign w:val="center"/>
          </w:tcPr>
          <w:p w14:paraId="690D10B6" w14:textId="72ED3939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35470FE0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9" w:type="pct"/>
            <w:vAlign w:val="center"/>
          </w:tcPr>
          <w:p w14:paraId="0238E496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5BA60AA9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0BF3C9C5" w14:textId="081B1EBF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229042EA" w14:textId="605461E1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10" w:type="pct"/>
            <w:vAlign w:val="center"/>
          </w:tcPr>
          <w:p w14:paraId="1363D544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77F94567" w14:textId="3117B973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30E866FF" w14:textId="7E7A2E34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8" w:type="pct"/>
            <w:vAlign w:val="center"/>
          </w:tcPr>
          <w:p w14:paraId="5EC411BD" w14:textId="58A7A9DD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8" w:type="pct"/>
            <w:vAlign w:val="center"/>
          </w:tcPr>
          <w:p w14:paraId="22E955FB" w14:textId="4C449506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6" w:type="pct"/>
            <w:vAlign w:val="center"/>
          </w:tcPr>
          <w:p w14:paraId="6C943B3F" w14:textId="28BF6A7B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25" w:type="pct"/>
            <w:vAlign w:val="center"/>
          </w:tcPr>
          <w:p w14:paraId="0DB1E184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4" w:type="pct"/>
            <w:vAlign w:val="center"/>
          </w:tcPr>
          <w:p w14:paraId="7C2541B7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4" w:type="pct"/>
            <w:vAlign w:val="center"/>
          </w:tcPr>
          <w:p w14:paraId="3C571599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</w:tr>
      <w:tr w:rsidR="00214E92" w:rsidRPr="008F428D" w14:paraId="43B682CF" w14:textId="77777777" w:rsidTr="00214E92">
        <w:tc>
          <w:tcPr>
            <w:tcW w:w="1786" w:type="pct"/>
          </w:tcPr>
          <w:p w14:paraId="1AA3DEA3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PÇ5:</w:t>
            </w:r>
            <w:r w:rsidRPr="008F428D">
              <w:rPr>
                <w:sz w:val="18"/>
                <w:szCs w:val="18"/>
              </w:rPr>
              <w:t xml:space="preserve"> Hemşirelik alanındaki bilgileri öğrenme-öğretme uygulamalarında kullanır ve disiplinler arası araştırmalara katılır.</w:t>
            </w:r>
          </w:p>
        </w:tc>
        <w:tc>
          <w:tcPr>
            <w:tcW w:w="206" w:type="pct"/>
            <w:vAlign w:val="center"/>
          </w:tcPr>
          <w:p w14:paraId="1BA0C831" w14:textId="7DC61EDA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022CC364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9" w:type="pct"/>
            <w:vAlign w:val="center"/>
          </w:tcPr>
          <w:p w14:paraId="0A5080AA" w14:textId="26F15D03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4D64A91D" w14:textId="0F3ECB3C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29B8A694" w14:textId="71AD7325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2BDB3949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10" w:type="pct"/>
            <w:vAlign w:val="center"/>
          </w:tcPr>
          <w:p w14:paraId="14315DD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44EAD7E7" w14:textId="4B896D7C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006992FC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8" w:type="pct"/>
            <w:vAlign w:val="center"/>
          </w:tcPr>
          <w:p w14:paraId="6D388DC2" w14:textId="36EE8568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8" w:type="pct"/>
            <w:vAlign w:val="center"/>
          </w:tcPr>
          <w:p w14:paraId="2DA33ED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26" w:type="pct"/>
            <w:vAlign w:val="center"/>
          </w:tcPr>
          <w:p w14:paraId="6AAFA862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5" w:type="pct"/>
            <w:vAlign w:val="center"/>
          </w:tcPr>
          <w:p w14:paraId="6FDB9A5B" w14:textId="1EBE4437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4" w:type="pct"/>
            <w:vAlign w:val="center"/>
          </w:tcPr>
          <w:p w14:paraId="56BD7E55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4" w:type="pct"/>
            <w:vAlign w:val="center"/>
          </w:tcPr>
          <w:p w14:paraId="3EA464A9" w14:textId="6847A672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</w:tr>
      <w:tr w:rsidR="00214E92" w:rsidRPr="008F428D" w14:paraId="08FA8596" w14:textId="77777777" w:rsidTr="00214E92">
        <w:tc>
          <w:tcPr>
            <w:tcW w:w="1786" w:type="pct"/>
          </w:tcPr>
          <w:p w14:paraId="4BC509C1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6:</w:t>
            </w:r>
            <w:r w:rsidRPr="008F428D">
              <w:rPr>
                <w:sz w:val="18"/>
                <w:szCs w:val="18"/>
              </w:rPr>
              <w:t xml:space="preserve"> Yaşam boyu öğrenme ve kalite yönetiminin önemini benimseyerek bilim, teknoloji, eğitim ve sağlık konularındaki son gelişmeleri takip edebilme ve kendini sürekli geliştirme yeteneği kazanır.</w:t>
            </w:r>
          </w:p>
        </w:tc>
        <w:tc>
          <w:tcPr>
            <w:tcW w:w="206" w:type="pct"/>
            <w:vAlign w:val="center"/>
          </w:tcPr>
          <w:p w14:paraId="611400AF" w14:textId="057985EA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576B3607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09" w:type="pct"/>
            <w:vAlign w:val="center"/>
          </w:tcPr>
          <w:p w14:paraId="47049F6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17652697" w14:textId="58862292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1E862A5A" w14:textId="58D88C82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1C137AB7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10" w:type="pct"/>
            <w:vAlign w:val="center"/>
          </w:tcPr>
          <w:p w14:paraId="325784EA" w14:textId="2D6414CB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6292D4F4" w14:textId="3081525E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36008D93" w14:textId="39E96DD2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8" w:type="pct"/>
            <w:vAlign w:val="center"/>
          </w:tcPr>
          <w:p w14:paraId="4E4420AF" w14:textId="60DE47C0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28" w:type="pct"/>
            <w:vAlign w:val="center"/>
          </w:tcPr>
          <w:p w14:paraId="26A6C313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6" w:type="pct"/>
            <w:vAlign w:val="center"/>
          </w:tcPr>
          <w:p w14:paraId="66968026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25" w:type="pct"/>
            <w:vAlign w:val="center"/>
          </w:tcPr>
          <w:p w14:paraId="36BF2040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4" w:type="pct"/>
            <w:vAlign w:val="center"/>
          </w:tcPr>
          <w:p w14:paraId="5D45070C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4" w:type="pct"/>
            <w:vAlign w:val="center"/>
          </w:tcPr>
          <w:p w14:paraId="3C2C425C" w14:textId="0902D87A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</w:tr>
      <w:tr w:rsidR="00214E92" w:rsidRPr="008F428D" w14:paraId="1B8755E1" w14:textId="77777777" w:rsidTr="00214E92">
        <w:tc>
          <w:tcPr>
            <w:tcW w:w="1786" w:type="pct"/>
          </w:tcPr>
          <w:p w14:paraId="0DE38DE2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7:</w:t>
            </w:r>
            <w:r w:rsidRPr="008F428D">
              <w:rPr>
                <w:sz w:val="18"/>
                <w:szCs w:val="18"/>
              </w:rPr>
              <w:t xml:space="preserve"> Güvenli ve kaliteli bakımın desteklenmesi ve geliştirilmesinde örgütsel yapı ve sistemlere liderlik eder.</w:t>
            </w:r>
          </w:p>
        </w:tc>
        <w:tc>
          <w:tcPr>
            <w:tcW w:w="206" w:type="pct"/>
            <w:vAlign w:val="center"/>
          </w:tcPr>
          <w:p w14:paraId="6DC6C807" w14:textId="4FC797C1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7DF4A5D5" w14:textId="5592ADE1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9" w:type="pct"/>
            <w:vAlign w:val="center"/>
          </w:tcPr>
          <w:p w14:paraId="2D8ACECC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412C29AC" w14:textId="479031EE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564782DA" w14:textId="718D8066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1073B718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10" w:type="pct"/>
            <w:vAlign w:val="center"/>
          </w:tcPr>
          <w:p w14:paraId="4243DBA6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404E5788" w14:textId="61ED7191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1880C949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8" w:type="pct"/>
            <w:vAlign w:val="center"/>
          </w:tcPr>
          <w:p w14:paraId="1FB6B6EF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28" w:type="pct"/>
            <w:vAlign w:val="center"/>
          </w:tcPr>
          <w:p w14:paraId="3F94B841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6" w:type="pct"/>
            <w:vAlign w:val="center"/>
          </w:tcPr>
          <w:p w14:paraId="476D6FC0" w14:textId="19D0731E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5" w:type="pct"/>
            <w:vAlign w:val="center"/>
          </w:tcPr>
          <w:p w14:paraId="4C65064B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4" w:type="pct"/>
            <w:vAlign w:val="center"/>
          </w:tcPr>
          <w:p w14:paraId="5AAF5A83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24" w:type="pct"/>
            <w:vAlign w:val="center"/>
          </w:tcPr>
          <w:p w14:paraId="143049A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</w:tr>
      <w:tr w:rsidR="00214E92" w:rsidRPr="008F428D" w14:paraId="56920438" w14:textId="77777777" w:rsidTr="00214E92">
        <w:tc>
          <w:tcPr>
            <w:tcW w:w="1786" w:type="pct"/>
          </w:tcPr>
          <w:p w14:paraId="31F65F06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8:</w:t>
            </w:r>
            <w:r w:rsidRPr="008F428D">
              <w:rPr>
                <w:sz w:val="18"/>
                <w:szCs w:val="18"/>
              </w:rPr>
              <w:t xml:space="preserve"> Mesleki sorumluluk bilinciyle sağlık ekibi ve diğer disiplinlerle iş birliği içinde çalışır.</w:t>
            </w:r>
          </w:p>
        </w:tc>
        <w:tc>
          <w:tcPr>
            <w:tcW w:w="206" w:type="pct"/>
            <w:vAlign w:val="center"/>
          </w:tcPr>
          <w:p w14:paraId="53A82B31" w14:textId="789078EB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758DD19C" w14:textId="7B8CA687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9" w:type="pct"/>
            <w:vAlign w:val="center"/>
          </w:tcPr>
          <w:p w14:paraId="5CAF5391" w14:textId="1762A226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4D25D24B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3F01614F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32FEFA47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10" w:type="pct"/>
            <w:vAlign w:val="center"/>
          </w:tcPr>
          <w:p w14:paraId="7AD442D1" w14:textId="3C056E55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3C1441A4" w14:textId="727F340B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7026F1D7" w14:textId="32C26CBA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8" w:type="pct"/>
            <w:vAlign w:val="center"/>
          </w:tcPr>
          <w:p w14:paraId="2118A6F7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8" w:type="pct"/>
            <w:vAlign w:val="center"/>
          </w:tcPr>
          <w:p w14:paraId="49CA0DE6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6" w:type="pct"/>
            <w:vAlign w:val="center"/>
          </w:tcPr>
          <w:p w14:paraId="678404EC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5" w:type="pct"/>
            <w:vAlign w:val="center"/>
          </w:tcPr>
          <w:p w14:paraId="4EBDBFC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4" w:type="pct"/>
            <w:vAlign w:val="center"/>
          </w:tcPr>
          <w:p w14:paraId="60741528" w14:textId="33CD1E0A" w:rsidR="00214E92" w:rsidRPr="008F428D" w:rsidRDefault="00403AEC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4" w:type="pct"/>
            <w:vAlign w:val="center"/>
          </w:tcPr>
          <w:p w14:paraId="605C78C5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</w:tr>
      <w:tr w:rsidR="00214E92" w:rsidRPr="008F428D" w14:paraId="17F9B2F6" w14:textId="77777777" w:rsidTr="00214E92">
        <w:tc>
          <w:tcPr>
            <w:tcW w:w="1786" w:type="pct"/>
          </w:tcPr>
          <w:p w14:paraId="3AB8AC57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9:</w:t>
            </w:r>
            <w:r w:rsidRPr="008F428D">
              <w:rPr>
                <w:sz w:val="18"/>
                <w:szCs w:val="18"/>
              </w:rPr>
              <w:t xml:space="preserve"> Yönetim sürecini hemşirelik uygulamalarında kullanabilir.</w:t>
            </w:r>
          </w:p>
        </w:tc>
        <w:tc>
          <w:tcPr>
            <w:tcW w:w="206" w:type="pct"/>
            <w:vAlign w:val="center"/>
          </w:tcPr>
          <w:p w14:paraId="59B850D5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0F01E34F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09" w:type="pct"/>
            <w:vAlign w:val="center"/>
          </w:tcPr>
          <w:p w14:paraId="5679FEB4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212D114A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58FD0BD0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7EBB12C9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10" w:type="pct"/>
            <w:vAlign w:val="center"/>
          </w:tcPr>
          <w:p w14:paraId="69CC9C42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06" w:type="pct"/>
            <w:vAlign w:val="center"/>
          </w:tcPr>
          <w:p w14:paraId="699377E6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06" w:type="pct"/>
            <w:vAlign w:val="center"/>
          </w:tcPr>
          <w:p w14:paraId="596BB048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8" w:type="pct"/>
            <w:vAlign w:val="center"/>
          </w:tcPr>
          <w:p w14:paraId="1356B26B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28" w:type="pct"/>
            <w:vAlign w:val="center"/>
          </w:tcPr>
          <w:p w14:paraId="00077AC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26" w:type="pct"/>
            <w:vAlign w:val="center"/>
          </w:tcPr>
          <w:p w14:paraId="39FEF2B3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5" w:type="pct"/>
            <w:vAlign w:val="center"/>
          </w:tcPr>
          <w:p w14:paraId="04B189E9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4" w:type="pct"/>
            <w:vAlign w:val="center"/>
          </w:tcPr>
          <w:p w14:paraId="2A045855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4" w:type="pct"/>
            <w:vAlign w:val="center"/>
          </w:tcPr>
          <w:p w14:paraId="03BD808F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</w:tr>
      <w:tr w:rsidR="00214E92" w:rsidRPr="008F428D" w14:paraId="34DF602A" w14:textId="77777777" w:rsidTr="00214E92">
        <w:tc>
          <w:tcPr>
            <w:tcW w:w="1786" w:type="pct"/>
          </w:tcPr>
          <w:p w14:paraId="61534601" w14:textId="77777777" w:rsidR="00214E92" w:rsidRPr="008F428D" w:rsidRDefault="00214E92" w:rsidP="008F428D">
            <w:pPr>
              <w:spacing w:after="0" w:line="276" w:lineRule="auto"/>
              <w:ind w:left="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10:</w:t>
            </w:r>
            <w:r w:rsidRPr="008F428D">
              <w:rPr>
                <w:sz w:val="18"/>
                <w:szCs w:val="18"/>
              </w:rPr>
              <w:t xml:space="preserve"> İçinde bulunduğu örgütün tüm paydaşlarıyla hem sözlü hem de yazılı olmak üzere; ulusal ve uluslararası düzeyde doğru iletişim ve bilgi aktarımını gerçekleştirecek ve yönetebilecek iletişim becerilerine sahip olur.</w:t>
            </w:r>
          </w:p>
        </w:tc>
        <w:tc>
          <w:tcPr>
            <w:tcW w:w="206" w:type="pct"/>
            <w:vAlign w:val="center"/>
          </w:tcPr>
          <w:p w14:paraId="52B18EDF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06" w:type="pct"/>
            <w:vAlign w:val="center"/>
          </w:tcPr>
          <w:p w14:paraId="00C2DA2E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09" w:type="pct"/>
            <w:vAlign w:val="center"/>
          </w:tcPr>
          <w:p w14:paraId="4E38D008" w14:textId="213428F9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74919B05" w14:textId="5C304E18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06" w:type="pct"/>
            <w:vAlign w:val="center"/>
          </w:tcPr>
          <w:p w14:paraId="10F50B80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23C6EA92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10" w:type="pct"/>
            <w:vAlign w:val="center"/>
          </w:tcPr>
          <w:p w14:paraId="212197F1" w14:textId="74749F95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20CEB52C" w14:textId="399DE4E8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06" w:type="pct"/>
            <w:vAlign w:val="center"/>
          </w:tcPr>
          <w:p w14:paraId="35090A70" w14:textId="5E6BF317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8" w:type="pct"/>
            <w:vAlign w:val="center"/>
          </w:tcPr>
          <w:p w14:paraId="36E24008" w14:textId="63D16E57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228" w:type="pct"/>
            <w:vAlign w:val="center"/>
          </w:tcPr>
          <w:p w14:paraId="20BF487A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O</w:t>
            </w:r>
          </w:p>
        </w:tc>
        <w:tc>
          <w:tcPr>
            <w:tcW w:w="226" w:type="pct"/>
            <w:vAlign w:val="center"/>
          </w:tcPr>
          <w:p w14:paraId="654C346E" w14:textId="77D9264F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25" w:type="pct"/>
            <w:vAlign w:val="center"/>
          </w:tcPr>
          <w:p w14:paraId="37843E12" w14:textId="4AF2121C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224" w:type="pct"/>
            <w:vAlign w:val="center"/>
          </w:tcPr>
          <w:p w14:paraId="674E17C5" w14:textId="77777777" w:rsidR="00214E92" w:rsidRPr="008F428D" w:rsidRDefault="00214E92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8F428D">
              <w:rPr>
                <w:sz w:val="18"/>
                <w:szCs w:val="18"/>
              </w:rPr>
              <w:t>D</w:t>
            </w:r>
          </w:p>
        </w:tc>
        <w:tc>
          <w:tcPr>
            <w:tcW w:w="224" w:type="pct"/>
            <w:vAlign w:val="center"/>
          </w:tcPr>
          <w:p w14:paraId="39F2DB99" w14:textId="25C92FDA" w:rsidR="00214E92" w:rsidRPr="008F428D" w:rsidRDefault="002E1DC5" w:rsidP="008F428D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</w:tr>
    </w:tbl>
    <w:p w14:paraId="7878EE17" w14:textId="10B45E0D" w:rsidR="008F428D" w:rsidRPr="008F428D" w:rsidRDefault="008F428D" w:rsidP="00214E92">
      <w:pPr>
        <w:spacing w:line="276" w:lineRule="auto"/>
        <w:rPr>
          <w:b/>
          <w:bCs/>
          <w:sz w:val="18"/>
          <w:szCs w:val="18"/>
        </w:rPr>
      </w:pPr>
      <w:r w:rsidRPr="008F428D">
        <w:rPr>
          <w:b/>
          <w:bCs/>
          <w:sz w:val="18"/>
          <w:szCs w:val="18"/>
        </w:rPr>
        <w:br w:type="page"/>
      </w:r>
    </w:p>
    <w:p w14:paraId="2F32AAB8" w14:textId="5C3CBFCB" w:rsidR="00214E92" w:rsidRPr="008F428D" w:rsidRDefault="00AB7548" w:rsidP="00214E92">
      <w:pPr>
        <w:spacing w:after="0" w:line="276" w:lineRule="auto"/>
        <w:rPr>
          <w:b/>
          <w:bCs/>
          <w:sz w:val="18"/>
          <w:szCs w:val="18"/>
        </w:rPr>
      </w:pPr>
      <w:r w:rsidRPr="008F428D">
        <w:rPr>
          <w:b/>
          <w:color w:val="auto"/>
          <w:sz w:val="18"/>
          <w:szCs w:val="18"/>
        </w:rPr>
        <w:lastRenderedPageBreak/>
        <w:t xml:space="preserve">Tablo 4. </w:t>
      </w:r>
      <w:r w:rsidR="00214E92" w:rsidRPr="008F428D">
        <w:rPr>
          <w:b/>
          <w:bCs/>
          <w:sz w:val="18"/>
          <w:szCs w:val="18"/>
        </w:rPr>
        <w:t>Program Çıktıları ile HEPDAK Program Çıktıları İlişkisi</w:t>
      </w:r>
    </w:p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3824"/>
        <w:gridCol w:w="862"/>
        <w:gridCol w:w="1080"/>
        <w:gridCol w:w="1045"/>
        <w:gridCol w:w="1045"/>
        <w:gridCol w:w="1045"/>
        <w:gridCol w:w="1045"/>
        <w:gridCol w:w="1045"/>
        <w:gridCol w:w="1045"/>
        <w:gridCol w:w="1014"/>
        <w:gridCol w:w="934"/>
      </w:tblGrid>
      <w:tr w:rsidR="00214E92" w:rsidRPr="008F428D" w14:paraId="35158F1A" w14:textId="77777777" w:rsidTr="00113C3A">
        <w:tc>
          <w:tcPr>
            <w:tcW w:w="4919" w:type="dxa"/>
            <w:shd w:val="clear" w:color="auto" w:fill="E7E6E6" w:themeFill="background2"/>
          </w:tcPr>
          <w:p w14:paraId="45CC1D13" w14:textId="77777777" w:rsidR="00214E92" w:rsidRPr="008F428D" w:rsidRDefault="00214E92" w:rsidP="00113C3A">
            <w:pPr>
              <w:spacing w:after="0" w:line="276" w:lineRule="auto"/>
              <w:ind w:lef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Program çıktıları</w:t>
            </w:r>
          </w:p>
        </w:tc>
        <w:tc>
          <w:tcPr>
            <w:tcW w:w="888" w:type="dxa"/>
            <w:shd w:val="clear" w:color="auto" w:fill="E7E6E6" w:themeFill="background2"/>
            <w:vAlign w:val="center"/>
          </w:tcPr>
          <w:p w14:paraId="42843FA3" w14:textId="77777777" w:rsidR="00214E92" w:rsidRPr="008F428D" w:rsidRDefault="00214E92" w:rsidP="00113C3A">
            <w:pPr>
              <w:spacing w:after="0" w:line="276" w:lineRule="auto"/>
              <w:ind w:left="0" w:right="-133" w:hanging="184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</w:t>
            </w:r>
          </w:p>
          <w:p w14:paraId="668A32F8" w14:textId="77777777" w:rsidR="00214E92" w:rsidRPr="008F428D" w:rsidRDefault="00214E92" w:rsidP="00113C3A">
            <w:pPr>
              <w:spacing w:after="0" w:line="276" w:lineRule="auto"/>
              <w:ind w:left="0" w:right="-133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2" w:type="dxa"/>
            <w:shd w:val="clear" w:color="auto" w:fill="E7E6E6" w:themeFill="background2"/>
            <w:vAlign w:val="center"/>
          </w:tcPr>
          <w:p w14:paraId="5ED23D5E" w14:textId="77777777" w:rsidR="00214E92" w:rsidRPr="008F428D" w:rsidRDefault="00214E92" w:rsidP="00113C3A">
            <w:pPr>
              <w:spacing w:after="0" w:line="276" w:lineRule="auto"/>
              <w:ind w:left="0" w:right="-117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</w:t>
            </w:r>
          </w:p>
          <w:p w14:paraId="428920DB" w14:textId="77777777" w:rsidR="00214E92" w:rsidRPr="008F428D" w:rsidRDefault="00214E92" w:rsidP="00113C3A">
            <w:pPr>
              <w:spacing w:after="0" w:line="276" w:lineRule="auto"/>
              <w:ind w:left="0" w:right="-22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21BE4601" w14:textId="77777777" w:rsidR="00214E92" w:rsidRPr="008F428D" w:rsidRDefault="00214E92" w:rsidP="00113C3A">
            <w:pPr>
              <w:spacing w:after="0" w:line="276" w:lineRule="auto"/>
              <w:ind w:left="0" w:right="-166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</w:t>
            </w:r>
          </w:p>
          <w:p w14:paraId="1B90630A" w14:textId="77777777" w:rsidR="00214E92" w:rsidRPr="008F428D" w:rsidRDefault="00214E92" w:rsidP="00113C3A">
            <w:pPr>
              <w:spacing w:after="0" w:line="276" w:lineRule="auto"/>
              <w:ind w:left="0" w:right="-166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D3445D6" w14:textId="77777777" w:rsidR="00214E92" w:rsidRPr="008F428D" w:rsidRDefault="00214E92" w:rsidP="00113C3A">
            <w:pPr>
              <w:spacing w:after="0" w:line="276" w:lineRule="auto"/>
              <w:ind w:left="0" w:right="-168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</w:t>
            </w:r>
          </w:p>
          <w:p w14:paraId="2967D5FF" w14:textId="77777777" w:rsidR="00214E92" w:rsidRPr="008F428D" w:rsidRDefault="00214E92" w:rsidP="00113C3A">
            <w:pPr>
              <w:spacing w:after="0" w:line="276" w:lineRule="auto"/>
              <w:ind w:left="0" w:right="-168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F895468" w14:textId="77777777" w:rsidR="00214E92" w:rsidRPr="008F428D" w:rsidRDefault="00214E92" w:rsidP="00113C3A">
            <w:pPr>
              <w:spacing w:after="0" w:line="276" w:lineRule="auto"/>
              <w:ind w:left="0" w:right="-162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</w:t>
            </w:r>
          </w:p>
          <w:p w14:paraId="2277D92C" w14:textId="77777777" w:rsidR="00214E92" w:rsidRPr="008F428D" w:rsidRDefault="00214E92" w:rsidP="00113C3A">
            <w:pPr>
              <w:spacing w:after="0" w:line="276" w:lineRule="auto"/>
              <w:ind w:left="0" w:right="-162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6AD33A15" w14:textId="77777777" w:rsidR="00214E92" w:rsidRPr="008F428D" w:rsidRDefault="00214E92" w:rsidP="00113C3A">
            <w:pPr>
              <w:spacing w:after="0" w:line="276" w:lineRule="auto"/>
              <w:ind w:left="0" w:right="-4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 6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4468344F" w14:textId="77777777" w:rsidR="00214E92" w:rsidRPr="008F428D" w:rsidRDefault="00214E92" w:rsidP="00113C3A">
            <w:pPr>
              <w:spacing w:after="0" w:line="276" w:lineRule="auto"/>
              <w:ind w:left="0" w:right="-150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</w:t>
            </w:r>
          </w:p>
          <w:p w14:paraId="6CAB9E20" w14:textId="77777777" w:rsidR="00214E92" w:rsidRPr="008F428D" w:rsidRDefault="00214E92" w:rsidP="00113C3A">
            <w:pPr>
              <w:spacing w:after="0" w:line="276" w:lineRule="auto"/>
              <w:ind w:left="0" w:right="-150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EDE3341" w14:textId="77777777" w:rsidR="00214E92" w:rsidRPr="008F428D" w:rsidRDefault="00214E92" w:rsidP="00113C3A">
            <w:pPr>
              <w:spacing w:after="0" w:line="276" w:lineRule="auto"/>
              <w:ind w:left="0" w:right="-188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</w:t>
            </w:r>
          </w:p>
          <w:p w14:paraId="7D610160" w14:textId="77777777" w:rsidR="00214E92" w:rsidRPr="008F428D" w:rsidRDefault="00214E92" w:rsidP="00113C3A">
            <w:pPr>
              <w:spacing w:after="0" w:line="276" w:lineRule="auto"/>
              <w:ind w:left="0" w:right="-188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56" w:type="dxa"/>
            <w:shd w:val="clear" w:color="auto" w:fill="E7E6E6" w:themeFill="background2"/>
            <w:vAlign w:val="center"/>
          </w:tcPr>
          <w:p w14:paraId="0D7ECBFF" w14:textId="77777777" w:rsidR="00214E92" w:rsidRPr="008F428D" w:rsidRDefault="00214E92" w:rsidP="00113C3A">
            <w:pPr>
              <w:spacing w:after="0" w:line="276" w:lineRule="auto"/>
              <w:ind w:left="-66" w:right="-106" w:firstLine="0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</w:t>
            </w:r>
          </w:p>
          <w:p w14:paraId="54649C86" w14:textId="77777777" w:rsidR="00214E92" w:rsidRPr="008F428D" w:rsidRDefault="00214E92" w:rsidP="00113C3A">
            <w:pPr>
              <w:spacing w:after="0" w:line="276" w:lineRule="auto"/>
              <w:ind w:left="-66" w:right="-106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61" w:type="dxa"/>
            <w:shd w:val="clear" w:color="auto" w:fill="E7E6E6" w:themeFill="background2"/>
            <w:vAlign w:val="center"/>
          </w:tcPr>
          <w:p w14:paraId="32D5A4EF" w14:textId="77777777" w:rsidR="00214E92" w:rsidRPr="008F428D" w:rsidRDefault="00214E92" w:rsidP="00113C3A">
            <w:pPr>
              <w:spacing w:after="0" w:line="276" w:lineRule="auto"/>
              <w:ind w:left="0" w:right="-164" w:hanging="111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HEPDAK</w:t>
            </w:r>
          </w:p>
          <w:p w14:paraId="49254003" w14:textId="77777777" w:rsidR="00214E92" w:rsidRPr="008F428D" w:rsidRDefault="00214E92" w:rsidP="00113C3A">
            <w:pPr>
              <w:spacing w:after="0" w:line="276" w:lineRule="auto"/>
              <w:ind w:left="-115" w:right="-164" w:firstLine="0"/>
              <w:jc w:val="center"/>
              <w:rPr>
                <w:b/>
                <w:bCs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214E92" w:rsidRPr="008F428D" w14:paraId="6B2457C8" w14:textId="77777777" w:rsidTr="00113C3A">
        <w:tc>
          <w:tcPr>
            <w:tcW w:w="4919" w:type="dxa"/>
          </w:tcPr>
          <w:p w14:paraId="171FB463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1:</w:t>
            </w:r>
            <w:r w:rsidRPr="008F428D">
              <w:rPr>
                <w:sz w:val="18"/>
                <w:szCs w:val="18"/>
              </w:rPr>
              <w:t xml:space="preserve"> Hemşirelik alanına özgü güncel kuramsal, kanıta dayalı ve uygulamalı bilgiyi açıklar ve ilişkilendirir.</w:t>
            </w:r>
          </w:p>
        </w:tc>
        <w:tc>
          <w:tcPr>
            <w:tcW w:w="888" w:type="dxa"/>
            <w:vAlign w:val="center"/>
          </w:tcPr>
          <w:p w14:paraId="3657E89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122" w:type="dxa"/>
            <w:vAlign w:val="center"/>
          </w:tcPr>
          <w:p w14:paraId="6582022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072" w:type="dxa"/>
            <w:vAlign w:val="center"/>
          </w:tcPr>
          <w:p w14:paraId="479884B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4127C9A1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2E6EEFF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70F8C5B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12C53E3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33F19EA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56" w:type="dxa"/>
            <w:vAlign w:val="center"/>
          </w:tcPr>
          <w:p w14:paraId="576117A1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61" w:type="dxa"/>
            <w:vAlign w:val="center"/>
          </w:tcPr>
          <w:p w14:paraId="42D471F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</w:tr>
      <w:tr w:rsidR="00214E92" w:rsidRPr="008F428D" w14:paraId="6496E019" w14:textId="77777777" w:rsidTr="00113C3A">
        <w:tc>
          <w:tcPr>
            <w:tcW w:w="4919" w:type="dxa"/>
          </w:tcPr>
          <w:p w14:paraId="6C48920F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2:</w:t>
            </w:r>
            <w:r w:rsidRPr="008F428D">
              <w:rPr>
                <w:sz w:val="18"/>
                <w:szCs w:val="18"/>
              </w:rPr>
              <w:t xml:space="preserve"> Birey, aile ve toplumun sağlık gereksinimlerine yönelik hemşirelik bakımını, hemşirelik sürecini kullanarak bütüncül bir anlayışla planlar, uygular ve değerlendirir. </w:t>
            </w:r>
          </w:p>
        </w:tc>
        <w:tc>
          <w:tcPr>
            <w:tcW w:w="888" w:type="dxa"/>
            <w:vAlign w:val="center"/>
          </w:tcPr>
          <w:p w14:paraId="371833C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122" w:type="dxa"/>
            <w:vAlign w:val="center"/>
          </w:tcPr>
          <w:p w14:paraId="3687032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7491C3C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072" w:type="dxa"/>
            <w:vAlign w:val="center"/>
          </w:tcPr>
          <w:p w14:paraId="1711128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0501499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1D702F2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73CE693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50A893E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56" w:type="dxa"/>
            <w:vAlign w:val="center"/>
          </w:tcPr>
          <w:p w14:paraId="6E3F65E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61" w:type="dxa"/>
            <w:vAlign w:val="center"/>
          </w:tcPr>
          <w:p w14:paraId="113620D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</w:tr>
      <w:tr w:rsidR="00214E92" w:rsidRPr="008F428D" w14:paraId="4280378D" w14:textId="77777777" w:rsidTr="00113C3A">
        <w:tc>
          <w:tcPr>
            <w:tcW w:w="4919" w:type="dxa"/>
          </w:tcPr>
          <w:p w14:paraId="0B2012ED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3:</w:t>
            </w:r>
            <w:r w:rsidRPr="008F428D">
              <w:rPr>
                <w:sz w:val="18"/>
                <w:szCs w:val="18"/>
              </w:rPr>
              <w:t xml:space="preserve"> Hemşirelik uygulamalarını mesleki ilke, etik ilkeler, yasal sorumluluklar ve bilimsel ilke ve yöntemler doğrultusunda gerçekleştirir. </w:t>
            </w:r>
          </w:p>
        </w:tc>
        <w:tc>
          <w:tcPr>
            <w:tcW w:w="888" w:type="dxa"/>
            <w:vAlign w:val="center"/>
          </w:tcPr>
          <w:p w14:paraId="6882BA8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122" w:type="dxa"/>
            <w:vAlign w:val="center"/>
          </w:tcPr>
          <w:p w14:paraId="7A3AC23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3B3A2E9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4219687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072" w:type="dxa"/>
            <w:vAlign w:val="center"/>
          </w:tcPr>
          <w:p w14:paraId="63CA47E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6234F6C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24EC214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11C5C411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56" w:type="dxa"/>
            <w:vAlign w:val="center"/>
          </w:tcPr>
          <w:p w14:paraId="6AFF6BC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61" w:type="dxa"/>
            <w:vAlign w:val="center"/>
          </w:tcPr>
          <w:p w14:paraId="63D6CCE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</w:tr>
      <w:tr w:rsidR="00214E92" w:rsidRPr="008F428D" w14:paraId="58F4E0BD" w14:textId="77777777" w:rsidTr="00113C3A">
        <w:tc>
          <w:tcPr>
            <w:tcW w:w="4919" w:type="dxa"/>
          </w:tcPr>
          <w:p w14:paraId="4BDFF071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4:</w:t>
            </w:r>
            <w:r w:rsidRPr="008F428D">
              <w:rPr>
                <w:sz w:val="18"/>
                <w:szCs w:val="18"/>
              </w:rPr>
              <w:t xml:space="preserve"> Kişisel ve mesleki uygulama alanlarında karşılaştığı sorunları analiz eder ve kanıta dayalı karar verir.</w:t>
            </w:r>
          </w:p>
        </w:tc>
        <w:tc>
          <w:tcPr>
            <w:tcW w:w="888" w:type="dxa"/>
            <w:vAlign w:val="center"/>
          </w:tcPr>
          <w:p w14:paraId="6917FF2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122" w:type="dxa"/>
            <w:vAlign w:val="center"/>
          </w:tcPr>
          <w:p w14:paraId="58A589A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619E0AB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070D891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2D50E7D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13DAC43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4AA6A37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75DAB1A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056" w:type="dxa"/>
            <w:vAlign w:val="center"/>
          </w:tcPr>
          <w:p w14:paraId="61DE12D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61" w:type="dxa"/>
            <w:vAlign w:val="center"/>
          </w:tcPr>
          <w:p w14:paraId="1F85540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</w:tr>
      <w:tr w:rsidR="00214E92" w:rsidRPr="008F428D" w14:paraId="402B3967" w14:textId="77777777" w:rsidTr="00113C3A">
        <w:tc>
          <w:tcPr>
            <w:tcW w:w="4919" w:type="dxa"/>
          </w:tcPr>
          <w:p w14:paraId="455E90D8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PÇ5:</w:t>
            </w:r>
            <w:r w:rsidRPr="008F428D">
              <w:rPr>
                <w:sz w:val="18"/>
                <w:szCs w:val="18"/>
              </w:rPr>
              <w:t xml:space="preserve"> Hemşirelik alanındaki bilgileri öğrenme-öğretme uygulamalarında kullanır ve disiplinler arası araştırmalara katılır.</w:t>
            </w:r>
          </w:p>
        </w:tc>
        <w:tc>
          <w:tcPr>
            <w:tcW w:w="888" w:type="dxa"/>
            <w:vAlign w:val="center"/>
          </w:tcPr>
          <w:p w14:paraId="57E794A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122" w:type="dxa"/>
            <w:vAlign w:val="center"/>
          </w:tcPr>
          <w:p w14:paraId="6A3F5B0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1B9425DD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1D7D4E9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6B3D301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256A49B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799A618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072" w:type="dxa"/>
            <w:vAlign w:val="center"/>
          </w:tcPr>
          <w:p w14:paraId="329C111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56" w:type="dxa"/>
            <w:vAlign w:val="center"/>
          </w:tcPr>
          <w:p w14:paraId="2847ACC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61" w:type="dxa"/>
            <w:vAlign w:val="center"/>
          </w:tcPr>
          <w:p w14:paraId="60BCA5A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</w:tr>
      <w:tr w:rsidR="00214E92" w:rsidRPr="008F428D" w14:paraId="3B5A47AF" w14:textId="77777777" w:rsidTr="00113C3A">
        <w:tc>
          <w:tcPr>
            <w:tcW w:w="4919" w:type="dxa"/>
          </w:tcPr>
          <w:p w14:paraId="5546006E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6:</w:t>
            </w:r>
            <w:r w:rsidRPr="008F428D">
              <w:rPr>
                <w:sz w:val="18"/>
                <w:szCs w:val="18"/>
              </w:rPr>
              <w:t xml:space="preserve"> Yaşam boyu öğrenme ve kalite yönetiminin önemini benimseyerek bilim, teknoloji, eğitim ve sağlık konularındaki son gelişmeleri takip edebilme ve kendini sürekli geliştirme yeteneği kazanır.</w:t>
            </w:r>
          </w:p>
        </w:tc>
        <w:tc>
          <w:tcPr>
            <w:tcW w:w="888" w:type="dxa"/>
            <w:vAlign w:val="center"/>
          </w:tcPr>
          <w:p w14:paraId="798B57E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122" w:type="dxa"/>
            <w:vAlign w:val="center"/>
          </w:tcPr>
          <w:p w14:paraId="71B7E78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3739D8E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4143961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58E2180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74C14B7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3678FC8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5A7CC14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56" w:type="dxa"/>
            <w:vAlign w:val="center"/>
          </w:tcPr>
          <w:p w14:paraId="7F0E97E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61" w:type="dxa"/>
            <w:vAlign w:val="center"/>
          </w:tcPr>
          <w:p w14:paraId="6DE6691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</w:tr>
      <w:tr w:rsidR="00214E92" w:rsidRPr="008F428D" w14:paraId="362BA87C" w14:textId="77777777" w:rsidTr="00113C3A">
        <w:tc>
          <w:tcPr>
            <w:tcW w:w="4919" w:type="dxa"/>
          </w:tcPr>
          <w:p w14:paraId="117CE48F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7:</w:t>
            </w:r>
            <w:r w:rsidRPr="008F428D">
              <w:rPr>
                <w:sz w:val="18"/>
                <w:szCs w:val="18"/>
              </w:rPr>
              <w:t xml:space="preserve"> Güvenli ve kaliteli bakımın desteklenmesi ve geliştirilmesinde örgütsel yapı ve sistemlere liderlik eder.</w:t>
            </w:r>
          </w:p>
        </w:tc>
        <w:tc>
          <w:tcPr>
            <w:tcW w:w="888" w:type="dxa"/>
            <w:vAlign w:val="center"/>
          </w:tcPr>
          <w:p w14:paraId="7F590F9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122" w:type="dxa"/>
            <w:vAlign w:val="center"/>
          </w:tcPr>
          <w:p w14:paraId="16B75B2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1330146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368A655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765F8D5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4ABEBD7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12775D2B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083DF36C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56" w:type="dxa"/>
            <w:vAlign w:val="center"/>
          </w:tcPr>
          <w:p w14:paraId="4BB01D9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61" w:type="dxa"/>
            <w:vAlign w:val="center"/>
          </w:tcPr>
          <w:p w14:paraId="3E6B51B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</w:tr>
      <w:tr w:rsidR="00214E92" w:rsidRPr="008F428D" w14:paraId="68706527" w14:textId="77777777" w:rsidTr="00113C3A">
        <w:tc>
          <w:tcPr>
            <w:tcW w:w="4919" w:type="dxa"/>
          </w:tcPr>
          <w:p w14:paraId="43EB7B4F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8:</w:t>
            </w:r>
            <w:r w:rsidRPr="008F428D">
              <w:rPr>
                <w:sz w:val="18"/>
                <w:szCs w:val="18"/>
              </w:rPr>
              <w:t xml:space="preserve"> Mesleki sorumluluk bilinciyle sağlık ekibi ve diğer disiplinlerle iş birliği içinde çalışır.</w:t>
            </w:r>
          </w:p>
        </w:tc>
        <w:tc>
          <w:tcPr>
            <w:tcW w:w="888" w:type="dxa"/>
            <w:vAlign w:val="center"/>
          </w:tcPr>
          <w:p w14:paraId="3BE64C8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122" w:type="dxa"/>
            <w:vAlign w:val="center"/>
          </w:tcPr>
          <w:p w14:paraId="0D11E3A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0257620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6D5755C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4A8324A4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2421748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072" w:type="dxa"/>
            <w:vAlign w:val="center"/>
          </w:tcPr>
          <w:p w14:paraId="32804DC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7F3503B0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56" w:type="dxa"/>
            <w:vAlign w:val="center"/>
          </w:tcPr>
          <w:p w14:paraId="2FDB77D1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61" w:type="dxa"/>
            <w:vAlign w:val="center"/>
          </w:tcPr>
          <w:p w14:paraId="1190509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</w:tr>
      <w:tr w:rsidR="00214E92" w:rsidRPr="008F428D" w14:paraId="1B41B359" w14:textId="77777777" w:rsidTr="00113C3A">
        <w:tc>
          <w:tcPr>
            <w:tcW w:w="4919" w:type="dxa"/>
          </w:tcPr>
          <w:p w14:paraId="3AE58121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9:</w:t>
            </w:r>
            <w:r w:rsidRPr="008F428D">
              <w:rPr>
                <w:sz w:val="18"/>
                <w:szCs w:val="18"/>
              </w:rPr>
              <w:t xml:space="preserve"> Yönetim sürecini hemşirelik uygulamalarında kullanabilir.</w:t>
            </w:r>
          </w:p>
        </w:tc>
        <w:tc>
          <w:tcPr>
            <w:tcW w:w="888" w:type="dxa"/>
            <w:vAlign w:val="center"/>
          </w:tcPr>
          <w:p w14:paraId="1197A16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122" w:type="dxa"/>
            <w:vAlign w:val="center"/>
          </w:tcPr>
          <w:p w14:paraId="01180B7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127DAC2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7A4223A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565F31B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1D044DB9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  <w:tc>
          <w:tcPr>
            <w:tcW w:w="1072" w:type="dxa"/>
            <w:vAlign w:val="center"/>
          </w:tcPr>
          <w:p w14:paraId="492663C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60CFDF7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56" w:type="dxa"/>
            <w:vAlign w:val="center"/>
          </w:tcPr>
          <w:p w14:paraId="21BD3F03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961" w:type="dxa"/>
            <w:vAlign w:val="center"/>
          </w:tcPr>
          <w:p w14:paraId="74271AF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</w:tr>
      <w:tr w:rsidR="00214E92" w:rsidRPr="008F428D" w14:paraId="74B81DB0" w14:textId="77777777" w:rsidTr="00113C3A">
        <w:tc>
          <w:tcPr>
            <w:tcW w:w="4919" w:type="dxa"/>
          </w:tcPr>
          <w:p w14:paraId="428A1381" w14:textId="77777777" w:rsidR="00214E92" w:rsidRPr="008F428D" w:rsidRDefault="00214E92" w:rsidP="00113C3A">
            <w:pPr>
              <w:spacing w:after="0" w:line="276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8F428D">
              <w:rPr>
                <w:b/>
                <w:bCs/>
                <w:sz w:val="18"/>
                <w:szCs w:val="18"/>
              </w:rPr>
              <w:t>PÇ 10:</w:t>
            </w:r>
            <w:r w:rsidRPr="008F428D">
              <w:rPr>
                <w:sz w:val="18"/>
                <w:szCs w:val="18"/>
              </w:rPr>
              <w:t xml:space="preserve"> İçinde bulunduğu örgütün tüm paydaşlarıyla hem sözlü hem de yazılı olmak üzere; ulusal ve uluslararası düzeyde doğru iletişim ve bilgi aktarımını gerçekleştirecek ve yönetebilecek iletişim becerilerine sahip olur.</w:t>
            </w:r>
          </w:p>
        </w:tc>
        <w:tc>
          <w:tcPr>
            <w:tcW w:w="888" w:type="dxa"/>
            <w:vAlign w:val="center"/>
          </w:tcPr>
          <w:p w14:paraId="461B223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122" w:type="dxa"/>
            <w:vAlign w:val="center"/>
          </w:tcPr>
          <w:p w14:paraId="19FC7678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05598EF2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57CD99FA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0598F147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576CE20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1072" w:type="dxa"/>
            <w:vAlign w:val="center"/>
          </w:tcPr>
          <w:p w14:paraId="0727C09F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72" w:type="dxa"/>
            <w:vAlign w:val="center"/>
          </w:tcPr>
          <w:p w14:paraId="1B154F55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w="1056" w:type="dxa"/>
            <w:vAlign w:val="center"/>
          </w:tcPr>
          <w:p w14:paraId="1B9132DE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61" w:type="dxa"/>
            <w:vAlign w:val="center"/>
          </w:tcPr>
          <w:p w14:paraId="2C5930F6" w14:textId="77777777" w:rsidR="00214E92" w:rsidRPr="008F428D" w:rsidRDefault="00214E92" w:rsidP="00113C3A">
            <w:pPr>
              <w:spacing w:after="0" w:line="276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8F428D">
              <w:rPr>
                <w:color w:val="auto"/>
                <w:sz w:val="18"/>
                <w:szCs w:val="18"/>
              </w:rPr>
              <w:t>O</w:t>
            </w:r>
          </w:p>
        </w:tc>
      </w:tr>
    </w:tbl>
    <w:p w14:paraId="472D62BD" w14:textId="77777777" w:rsidR="00214E92" w:rsidRPr="008F428D" w:rsidRDefault="00214E92" w:rsidP="00C00944">
      <w:pPr>
        <w:ind w:left="0" w:firstLine="0"/>
        <w:rPr>
          <w:sz w:val="18"/>
          <w:szCs w:val="18"/>
        </w:rPr>
      </w:pPr>
    </w:p>
    <w:sectPr w:rsidR="00214E92" w:rsidRPr="008F428D" w:rsidSect="006C59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F32B7"/>
    <w:multiLevelType w:val="hybridMultilevel"/>
    <w:tmpl w:val="992CA3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8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A5"/>
    <w:rsid w:val="000054B8"/>
    <w:rsid w:val="000433A6"/>
    <w:rsid w:val="000A01A5"/>
    <w:rsid w:val="00155DE8"/>
    <w:rsid w:val="00214E92"/>
    <w:rsid w:val="002E1DC5"/>
    <w:rsid w:val="003F45B4"/>
    <w:rsid w:val="00403AEC"/>
    <w:rsid w:val="0042200C"/>
    <w:rsid w:val="00586B6B"/>
    <w:rsid w:val="005A2B65"/>
    <w:rsid w:val="005D4AFA"/>
    <w:rsid w:val="006C59E5"/>
    <w:rsid w:val="007571F7"/>
    <w:rsid w:val="00762B54"/>
    <w:rsid w:val="007B0906"/>
    <w:rsid w:val="008E175C"/>
    <w:rsid w:val="008F428D"/>
    <w:rsid w:val="00934469"/>
    <w:rsid w:val="00935C2F"/>
    <w:rsid w:val="00984DF9"/>
    <w:rsid w:val="00AB7548"/>
    <w:rsid w:val="00B749CF"/>
    <w:rsid w:val="00BA4774"/>
    <w:rsid w:val="00C00944"/>
    <w:rsid w:val="00C02A25"/>
    <w:rsid w:val="00C53508"/>
    <w:rsid w:val="00E2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E0B4"/>
  <w15:chartTrackingRefBased/>
  <w15:docId w15:val="{E95B6D65-64D4-4A40-A342-F7B50A2B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E5"/>
    <w:pPr>
      <w:spacing w:after="82" w:line="271" w:lineRule="auto"/>
      <w:ind w:left="10" w:right="275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A01A5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1A5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01A5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1A5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01A5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01A5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01A5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01A5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01A5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01A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1A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01A5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1A5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01A5"/>
    <w:rPr>
      <w:rFonts w:eastAsiaTheme="majorEastAsia" w:cstheme="majorBidi"/>
      <w:noProof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01A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01A5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01A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01A5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01A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01A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01A5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A01A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01A5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A01A5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01A5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noProof/>
      <w:color w:val="auto"/>
      <w:kern w:val="2"/>
      <w:sz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A01A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0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01A5"/>
    <w:rPr>
      <w:i/>
      <w:iCs/>
      <w:noProof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01A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C59E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 ÖZ KAHVECİ</dc:creator>
  <cp:keywords/>
  <dc:description/>
  <cp:lastModifiedBy>YALÇIN AYKEMAT</cp:lastModifiedBy>
  <cp:revision>20</cp:revision>
  <dcterms:created xsi:type="dcterms:W3CDTF">2026-01-04T11:46:00Z</dcterms:created>
  <dcterms:modified xsi:type="dcterms:W3CDTF">2026-07-02T12:46:00Z</dcterms:modified>
</cp:coreProperties>
</file>